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BC808" w14:textId="77777777" w:rsidR="009D365E" w:rsidRPr="00FC0182" w:rsidRDefault="009D365E" w:rsidP="009D365E">
      <w:pPr>
        <w:pStyle w:val="Antrat"/>
        <w:ind w:left="3600" w:firstLine="720"/>
        <w:jc w:val="left"/>
        <w:rPr>
          <w:sz w:val="24"/>
        </w:rPr>
      </w:pPr>
      <w:r w:rsidRPr="00FC0182">
        <w:rPr>
          <w:color w:val="0000FF"/>
          <w:sz w:val="24"/>
        </w:rPr>
        <w:object w:dxaOrig="4620" w:dyaOrig="5444" w14:anchorId="549810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39.75pt" o:ole="" fillcolor="window">
            <v:imagedata r:id="rId7" o:title=""/>
          </v:shape>
          <o:OLEObject Type="Embed" ProgID="PBrush" ShapeID="_x0000_i1025" DrawAspect="Content" ObjectID="_1601115948" r:id="rId8"/>
        </w:object>
      </w:r>
    </w:p>
    <w:p w14:paraId="1B95B1E7" w14:textId="77777777" w:rsidR="009D365E" w:rsidRPr="00FC0182" w:rsidRDefault="009D365E" w:rsidP="009D365E">
      <w:pPr>
        <w:pStyle w:val="Antrat"/>
        <w:rPr>
          <w:b w:val="0"/>
          <w:sz w:val="16"/>
        </w:rPr>
      </w:pPr>
    </w:p>
    <w:p w14:paraId="58D699F9" w14:textId="77777777" w:rsidR="009D365E" w:rsidRPr="00FC0182" w:rsidRDefault="009D365E" w:rsidP="009D365E">
      <w:pPr>
        <w:pStyle w:val="Antrat"/>
        <w:rPr>
          <w:sz w:val="24"/>
        </w:rPr>
      </w:pPr>
      <w:r w:rsidRPr="00FC0182">
        <w:rPr>
          <w:sz w:val="24"/>
        </w:rPr>
        <w:t>INFORMACINĖS VISUOMENĖS PLĖTROS KOMITETAS</w:t>
      </w:r>
    </w:p>
    <w:p w14:paraId="3BDDC1FE" w14:textId="6BE74BF9" w:rsidR="009D365E" w:rsidRPr="00FC0182" w:rsidRDefault="009D365E" w:rsidP="009D365E">
      <w:pPr>
        <w:pStyle w:val="Antrat1"/>
      </w:pPr>
      <w:r w:rsidRPr="00FC0182">
        <w:t xml:space="preserve">PRIE </w:t>
      </w:r>
      <w:r w:rsidR="00FC0182" w:rsidRPr="00FC0182">
        <w:t>ŪKIO</w:t>
      </w:r>
      <w:r w:rsidRPr="00FC0182">
        <w:t xml:space="preserve"> MINISTERIJOS</w:t>
      </w:r>
    </w:p>
    <w:p w14:paraId="456813A0" w14:textId="77777777" w:rsidR="009D365E" w:rsidRPr="00FC0182" w:rsidRDefault="009D365E" w:rsidP="009D365E">
      <w:pPr>
        <w:rPr>
          <w:lang w:eastAsia="en-US"/>
        </w:rPr>
      </w:pPr>
    </w:p>
    <w:tbl>
      <w:tblPr>
        <w:tblW w:w="0" w:type="auto"/>
        <w:jc w:val="center"/>
        <w:tblBorders>
          <w:bottom w:val="single" w:sz="4" w:space="0" w:color="auto"/>
        </w:tblBorders>
        <w:tblLayout w:type="fixed"/>
        <w:tblLook w:val="0000" w:firstRow="0" w:lastRow="0" w:firstColumn="0" w:lastColumn="0" w:noHBand="0" w:noVBand="0"/>
      </w:tblPr>
      <w:tblGrid>
        <w:gridCol w:w="9639"/>
      </w:tblGrid>
      <w:tr w:rsidR="009D365E" w:rsidRPr="00FC0182" w14:paraId="222B4713" w14:textId="77777777" w:rsidTr="0021514F">
        <w:trPr>
          <w:trHeight w:val="437"/>
          <w:jc w:val="center"/>
        </w:trPr>
        <w:tc>
          <w:tcPr>
            <w:tcW w:w="9639" w:type="dxa"/>
            <w:tcBorders>
              <w:top w:val="nil"/>
              <w:left w:val="nil"/>
              <w:bottom w:val="single" w:sz="4" w:space="0" w:color="auto"/>
              <w:right w:val="nil"/>
            </w:tcBorders>
            <w:shd w:val="clear" w:color="auto" w:fill="auto"/>
          </w:tcPr>
          <w:p w14:paraId="44C5BF9C" w14:textId="77777777" w:rsidR="009D365E" w:rsidRPr="00FC0182" w:rsidRDefault="009D365E" w:rsidP="0021514F">
            <w:pPr>
              <w:pStyle w:val="Antrats"/>
              <w:tabs>
                <w:tab w:val="left" w:pos="1296"/>
              </w:tabs>
              <w:jc w:val="center"/>
              <w:rPr>
                <w:sz w:val="20"/>
              </w:rPr>
            </w:pPr>
            <w:r w:rsidRPr="00FC0182">
              <w:rPr>
                <w:sz w:val="20"/>
              </w:rPr>
              <w:t>Biudžetinė įstaiga, Gedimino pr. 7, 01103 Vilnius</w:t>
            </w:r>
          </w:p>
          <w:p w14:paraId="71549F62" w14:textId="77777777" w:rsidR="009D365E" w:rsidRPr="00FC0182" w:rsidRDefault="009D365E" w:rsidP="0021514F">
            <w:pPr>
              <w:pStyle w:val="Antrats"/>
              <w:tabs>
                <w:tab w:val="left" w:pos="1296"/>
              </w:tabs>
              <w:jc w:val="center"/>
              <w:rPr>
                <w:sz w:val="20"/>
              </w:rPr>
            </w:pPr>
            <w:r w:rsidRPr="00FC0182">
              <w:rPr>
                <w:sz w:val="20"/>
              </w:rPr>
              <w:t>Tel. (8 5) 266 5161, faks. (8 5) 266 5180, el.p. info@ivpk.lt, www.ivpk.lt</w:t>
            </w:r>
          </w:p>
          <w:p w14:paraId="56735907" w14:textId="77777777" w:rsidR="009D365E" w:rsidRPr="00FC0182" w:rsidRDefault="009D365E" w:rsidP="0021514F">
            <w:pPr>
              <w:pStyle w:val="Antrats"/>
              <w:tabs>
                <w:tab w:val="left" w:pos="1296"/>
              </w:tabs>
              <w:jc w:val="center"/>
              <w:rPr>
                <w:sz w:val="20"/>
              </w:rPr>
            </w:pPr>
            <w:r w:rsidRPr="00FC0182">
              <w:rPr>
                <w:sz w:val="20"/>
              </w:rPr>
              <w:t xml:space="preserve">Duomenys kaupiami ir saugomi Juridinių asmenų registre, kodas 188772433     </w:t>
            </w:r>
          </w:p>
        </w:tc>
      </w:tr>
    </w:tbl>
    <w:p w14:paraId="71525C19" w14:textId="77777777" w:rsidR="009D365E" w:rsidRPr="00FC0182" w:rsidRDefault="009D365E" w:rsidP="009D365E">
      <w:pPr>
        <w:pStyle w:val="Antrats"/>
        <w:tabs>
          <w:tab w:val="left" w:pos="1296"/>
        </w:tabs>
      </w:pPr>
    </w:p>
    <w:tbl>
      <w:tblPr>
        <w:tblW w:w="0" w:type="auto"/>
        <w:tblLayout w:type="fixed"/>
        <w:tblLook w:val="0000" w:firstRow="0" w:lastRow="0" w:firstColumn="0" w:lastColumn="0" w:noHBand="0" w:noVBand="0"/>
      </w:tblPr>
      <w:tblGrid>
        <w:gridCol w:w="4644"/>
        <w:gridCol w:w="709"/>
        <w:gridCol w:w="567"/>
        <w:gridCol w:w="1559"/>
        <w:gridCol w:w="2410"/>
      </w:tblGrid>
      <w:tr w:rsidR="009D365E" w:rsidRPr="00FC0182" w14:paraId="1F455CAD" w14:textId="77777777" w:rsidTr="0021514F">
        <w:tc>
          <w:tcPr>
            <w:tcW w:w="4644" w:type="dxa"/>
          </w:tcPr>
          <w:sdt>
            <w:sdtPr>
              <w:rPr>
                <w:bCs/>
              </w:rPr>
              <w:alias w:val="DMS_DOCUMENT_RECIPIENT"/>
              <w:tag w:val="DMS_DOCUMENT_RECIPIENT"/>
              <w:id w:val="1304735021"/>
              <w:placeholder>
                <w:docPart w:val="15D2A6A579C34938AFE48E898A5E4B20"/>
              </w:placeholder>
              <w:text w:multiLine="1"/>
            </w:sdtPr>
            <w:sdtEndPr/>
            <w:sdtContent>
              <w:p w14:paraId="7FA40DC2" w14:textId="77777777" w:rsidR="009D365E" w:rsidRPr="00FC0182" w:rsidRDefault="00B36006" w:rsidP="0021514F">
                <w:pPr>
                  <w:tabs>
                    <w:tab w:val="left" w:pos="1296"/>
                    <w:tab w:val="center" w:pos="4153"/>
                    <w:tab w:val="right" w:pos="8306"/>
                  </w:tabs>
                  <w:rPr>
                    <w:szCs w:val="20"/>
                    <w:lang w:eastAsia="en-US"/>
                  </w:rPr>
                </w:pPr>
                <w:r w:rsidRPr="00FC0182">
                  <w:rPr>
                    <w:bCs/>
                  </w:rPr>
                  <w:t>Tiekėjams</w:t>
                </w:r>
              </w:p>
            </w:sdtContent>
          </w:sdt>
          <w:p w14:paraId="53B0D438" w14:textId="77777777" w:rsidR="009D365E" w:rsidRPr="00FC0182" w:rsidRDefault="009D365E" w:rsidP="0021514F"/>
        </w:tc>
        <w:tc>
          <w:tcPr>
            <w:tcW w:w="709" w:type="dxa"/>
          </w:tcPr>
          <w:p w14:paraId="41CA5537" w14:textId="77777777" w:rsidR="009D365E" w:rsidRPr="00FC0182" w:rsidRDefault="009D365E" w:rsidP="0021514F">
            <w:pPr>
              <w:tabs>
                <w:tab w:val="left" w:pos="1296"/>
                <w:tab w:val="center" w:pos="4153"/>
                <w:tab w:val="right" w:pos="8306"/>
              </w:tabs>
              <w:rPr>
                <w:lang w:eastAsia="en-US"/>
              </w:rPr>
            </w:pPr>
          </w:p>
        </w:tc>
        <w:tc>
          <w:tcPr>
            <w:tcW w:w="567" w:type="dxa"/>
          </w:tcPr>
          <w:p w14:paraId="0A33F5E7" w14:textId="77777777" w:rsidR="009D365E" w:rsidRPr="00FC0182" w:rsidRDefault="009D365E" w:rsidP="0021514F">
            <w:pPr>
              <w:tabs>
                <w:tab w:val="left" w:pos="1296"/>
                <w:tab w:val="center" w:pos="4153"/>
                <w:tab w:val="right" w:pos="8306"/>
              </w:tabs>
              <w:jc w:val="right"/>
              <w:rPr>
                <w:lang w:eastAsia="en-US"/>
              </w:rPr>
            </w:pPr>
          </w:p>
          <w:p w14:paraId="066D4702" w14:textId="77777777" w:rsidR="009D365E" w:rsidRPr="00FC0182" w:rsidRDefault="009D365E" w:rsidP="0021514F">
            <w:pPr>
              <w:tabs>
                <w:tab w:val="left" w:pos="1296"/>
                <w:tab w:val="center" w:pos="4153"/>
                <w:tab w:val="right" w:pos="8306"/>
              </w:tabs>
              <w:jc w:val="right"/>
              <w:rPr>
                <w:sz w:val="16"/>
                <w:szCs w:val="20"/>
                <w:lang w:eastAsia="en-US"/>
              </w:rPr>
            </w:pPr>
          </w:p>
          <w:p w14:paraId="2949D206" w14:textId="77777777" w:rsidR="009D365E" w:rsidRPr="00FC0182" w:rsidRDefault="009D365E" w:rsidP="0021514F">
            <w:pPr>
              <w:tabs>
                <w:tab w:val="left" w:pos="1296"/>
                <w:tab w:val="center" w:pos="4153"/>
                <w:tab w:val="right" w:pos="8306"/>
              </w:tabs>
              <w:jc w:val="center"/>
              <w:rPr>
                <w:szCs w:val="20"/>
                <w:lang w:eastAsia="en-US"/>
              </w:rPr>
            </w:pPr>
          </w:p>
        </w:tc>
        <w:tc>
          <w:tcPr>
            <w:tcW w:w="1559" w:type="dxa"/>
          </w:tcPr>
          <w:p w14:paraId="100AEFCC" w14:textId="4394BAB4" w:rsidR="009D365E" w:rsidRPr="00FC0182" w:rsidRDefault="009D365E" w:rsidP="0021514F">
            <w:pPr>
              <w:tabs>
                <w:tab w:val="left" w:pos="1296"/>
                <w:tab w:val="center" w:pos="4153"/>
                <w:tab w:val="right" w:pos="8306"/>
              </w:tabs>
              <w:rPr>
                <w:color w:val="000000" w:themeColor="text1"/>
                <w:szCs w:val="20"/>
                <w:lang w:eastAsia="en-US"/>
              </w:rPr>
            </w:pPr>
            <w:bookmarkStart w:id="0" w:name="_GoBack"/>
            <w:bookmarkEnd w:id="0"/>
          </w:p>
          <w:p w14:paraId="0E9E20C1" w14:textId="77777777" w:rsidR="009D365E" w:rsidRPr="00FC0182" w:rsidRDefault="009D365E" w:rsidP="0021514F">
            <w:pPr>
              <w:tabs>
                <w:tab w:val="left" w:pos="1296"/>
                <w:tab w:val="center" w:pos="4153"/>
                <w:tab w:val="right" w:pos="8306"/>
              </w:tabs>
              <w:rPr>
                <w:lang w:eastAsia="en-US"/>
              </w:rPr>
            </w:pPr>
          </w:p>
          <w:sdt>
            <w:sdtPr>
              <w:rPr>
                <w:lang w:eastAsia="en-US"/>
              </w:rPr>
              <w:alias w:val="DMS_INITIAL_DOCUMENT_DATE"/>
              <w:tag w:val="DMS_INITIAL_DOCUMENT_DATE"/>
              <w:id w:val="573164862"/>
              <w:placeholder>
                <w:docPart w:val="9DF52F38D99D41D08C34FEF5D6B77048"/>
              </w:placeholder>
              <w:showingPlcHdr/>
              <w:date>
                <w:dateFormat w:val="yyyy-MM-dd"/>
                <w:lid w:val="lt-LT"/>
                <w:storeMappedDataAs w:val="dateTime"/>
                <w:calendar w:val="gregorian"/>
              </w:date>
            </w:sdtPr>
            <w:sdtEndPr/>
            <w:sdtContent>
              <w:p w14:paraId="635B5611" w14:textId="77777777" w:rsidR="009D365E" w:rsidRPr="00FC0182" w:rsidRDefault="009D365E" w:rsidP="0021514F">
                <w:pPr>
                  <w:tabs>
                    <w:tab w:val="left" w:pos="1296"/>
                    <w:tab w:val="center" w:pos="4153"/>
                    <w:tab w:val="right" w:pos="8306"/>
                  </w:tabs>
                  <w:rPr>
                    <w:lang w:eastAsia="en-US"/>
                  </w:rPr>
                </w:pPr>
                <w:r w:rsidRPr="00FC0182">
                  <w:rPr>
                    <w:rStyle w:val="Vietosrezervavimoenklotekstas"/>
                  </w:rPr>
                  <w:t xml:space="preserve"> </w:t>
                </w:r>
              </w:p>
            </w:sdtContent>
          </w:sdt>
        </w:tc>
        <w:tc>
          <w:tcPr>
            <w:tcW w:w="2410" w:type="dxa"/>
          </w:tcPr>
          <w:p w14:paraId="4201AEBB" w14:textId="77777777" w:rsidR="009D365E" w:rsidRPr="00FC0182" w:rsidRDefault="009D365E" w:rsidP="0021514F">
            <w:pPr>
              <w:tabs>
                <w:tab w:val="left" w:pos="1296"/>
                <w:tab w:val="center" w:pos="4153"/>
                <w:tab w:val="right" w:pos="8306"/>
              </w:tabs>
              <w:rPr>
                <w:szCs w:val="20"/>
                <w:lang w:eastAsia="en-US"/>
              </w:rPr>
            </w:pPr>
            <w:r w:rsidRPr="00FC0182">
              <w:rPr>
                <w:szCs w:val="20"/>
                <w:lang w:eastAsia="en-US"/>
              </w:rPr>
              <w:t xml:space="preserve">Nr. </w:t>
            </w:r>
            <w:sdt>
              <w:sdtPr>
                <w:rPr>
                  <w:szCs w:val="20"/>
                  <w:lang w:eastAsia="en-US"/>
                </w:rPr>
                <w:alias w:val="DMS_REGISTRATION_NUMBER"/>
                <w:tag w:val="DMS_REGISTRATION_NUMBER"/>
                <w:id w:val="-561333331"/>
                <w:placeholder>
                  <w:docPart w:val="15D2A6A579C34938AFE48E898A5E4B20"/>
                </w:placeholder>
                <w:text/>
              </w:sdtPr>
              <w:sdtEndPr/>
              <w:sdtContent>
                <w:r w:rsidRPr="00FC0182">
                  <w:rPr>
                    <w:szCs w:val="20"/>
                    <w:lang w:eastAsia="en-US"/>
                  </w:rPr>
                  <w:t>S-</w:t>
                </w:r>
              </w:sdtContent>
            </w:sdt>
          </w:p>
          <w:p w14:paraId="55990CA1" w14:textId="77777777" w:rsidR="009D365E" w:rsidRPr="00FC0182" w:rsidRDefault="009D365E" w:rsidP="0021514F">
            <w:pPr>
              <w:tabs>
                <w:tab w:val="left" w:pos="1296"/>
                <w:tab w:val="center" w:pos="4153"/>
                <w:tab w:val="right" w:pos="8306"/>
              </w:tabs>
              <w:rPr>
                <w:lang w:eastAsia="en-US"/>
              </w:rPr>
            </w:pPr>
          </w:p>
          <w:sdt>
            <w:sdtPr>
              <w:rPr>
                <w:lang w:eastAsia="en-US"/>
              </w:rPr>
              <w:alias w:val="DMS_INITIAL_DOCUMENT_NUMBER"/>
              <w:tag w:val="DMS_INITIAL_DOCUMENT_NUMBER"/>
              <w:id w:val="-1799759897"/>
              <w:placeholder>
                <w:docPart w:val="15D2A6A579C34938AFE48E898A5E4B20"/>
              </w:placeholder>
              <w:text/>
            </w:sdtPr>
            <w:sdtEndPr/>
            <w:sdtContent>
              <w:p w14:paraId="6B866E60" w14:textId="77777777" w:rsidR="009D365E" w:rsidRPr="00FC0182" w:rsidRDefault="009D365E" w:rsidP="0021514F">
                <w:pPr>
                  <w:tabs>
                    <w:tab w:val="left" w:pos="1296"/>
                    <w:tab w:val="center" w:pos="4153"/>
                    <w:tab w:val="right" w:pos="8306"/>
                  </w:tabs>
                  <w:rPr>
                    <w:szCs w:val="20"/>
                    <w:lang w:eastAsia="en-US"/>
                  </w:rPr>
                </w:pPr>
                <w:r w:rsidRPr="00FC0182">
                  <w:rPr>
                    <w:lang w:eastAsia="en-US"/>
                  </w:rPr>
                  <w:t xml:space="preserve"> </w:t>
                </w:r>
              </w:p>
            </w:sdtContent>
          </w:sdt>
        </w:tc>
      </w:tr>
    </w:tbl>
    <w:p w14:paraId="43011FCE" w14:textId="77777777" w:rsidR="009D365E" w:rsidRPr="00FC0182" w:rsidRDefault="009D365E" w:rsidP="009D365E">
      <w:pPr>
        <w:tabs>
          <w:tab w:val="left" w:pos="900"/>
          <w:tab w:val="left" w:pos="1080"/>
          <w:tab w:val="left" w:pos="1260"/>
        </w:tabs>
      </w:pPr>
      <w:r w:rsidRPr="00FC0182">
        <w:tab/>
      </w:r>
      <w:r w:rsidRPr="00FC0182">
        <w:tab/>
      </w:r>
      <w:r w:rsidRPr="00FC0182">
        <w:tab/>
      </w:r>
      <w:r w:rsidRPr="00FC0182">
        <w:tab/>
      </w:r>
    </w:p>
    <w:sdt>
      <w:sdtPr>
        <w:rPr>
          <w:b/>
          <w:bCs/>
        </w:rPr>
        <w:alias w:val="DMS_DOCUMENT_TITLE"/>
        <w:tag w:val="DMS_DOCUMENT_TITLE"/>
        <w:id w:val="667669411"/>
        <w:placeholder>
          <w:docPart w:val="0E47159FDCCA4E84B09498676274E095"/>
        </w:placeholder>
        <w:text w:multiLine="1"/>
      </w:sdtPr>
      <w:sdtEndPr/>
      <w:sdtContent>
        <w:p w14:paraId="1D2DFC34" w14:textId="77777777" w:rsidR="009D365E" w:rsidRPr="00FC0182" w:rsidRDefault="009D365E" w:rsidP="009D365E">
          <w:pPr>
            <w:jc w:val="both"/>
            <w:rPr>
              <w:b/>
              <w:caps/>
            </w:rPr>
          </w:pPr>
          <w:r w:rsidRPr="00FC0182">
            <w:rPr>
              <w:b/>
              <w:bCs/>
            </w:rPr>
            <w:t xml:space="preserve">DĖL </w:t>
          </w:r>
          <w:r w:rsidR="00143ED6" w:rsidRPr="00FC0182">
            <w:rPr>
              <w:b/>
              <w:bCs/>
            </w:rPr>
            <w:t>ATSAKYMŲ PATEIKIMO Į UŽDUOTUS KLAUSIMUS</w:t>
          </w:r>
        </w:p>
      </w:sdtContent>
    </w:sdt>
    <w:p w14:paraId="08310C9E" w14:textId="77777777" w:rsidR="009D365E" w:rsidRPr="00FC0182" w:rsidRDefault="009D365E" w:rsidP="009D365E"/>
    <w:p w14:paraId="5CBDC5F0" w14:textId="5DA5EEAD" w:rsidR="00F22F96" w:rsidRPr="00FC0182" w:rsidRDefault="00DE2F57" w:rsidP="0017105C">
      <w:pPr>
        <w:tabs>
          <w:tab w:val="center" w:pos="851"/>
          <w:tab w:val="right" w:pos="7386"/>
        </w:tabs>
        <w:jc w:val="both"/>
        <w:rPr>
          <w:bCs/>
        </w:rPr>
      </w:pPr>
      <w:r w:rsidRPr="00FC0182">
        <w:tab/>
        <w:t xml:space="preserve">Informacinės visuomenės plėtros komitetas prie </w:t>
      </w:r>
      <w:r w:rsidR="00FC0182" w:rsidRPr="00FC0182">
        <w:t>Ūkio</w:t>
      </w:r>
      <w:r w:rsidRPr="00FC0182">
        <w:t xml:space="preserve"> ministerijos (toliau – Perkančioji organizacija) </w:t>
      </w:r>
      <w:r w:rsidR="008573C7" w:rsidRPr="00FC0182">
        <w:t>2018 m. spalio 5</w:t>
      </w:r>
      <w:r w:rsidRPr="00FC0182">
        <w:t xml:space="preserve"> dieną CVP IS priemonėmis</w:t>
      </w:r>
      <w:r w:rsidR="000F5D9B" w:rsidRPr="00FC0182">
        <w:rPr>
          <w:bCs/>
        </w:rPr>
        <w:t xml:space="preserve"> gavo tiekėjo</w:t>
      </w:r>
      <w:r w:rsidR="00F22F96" w:rsidRPr="00FC0182">
        <w:rPr>
          <w:bCs/>
        </w:rPr>
        <w:t xml:space="preserve"> klausimus</w:t>
      </w:r>
      <w:r w:rsidRPr="00FC0182">
        <w:rPr>
          <w:bCs/>
        </w:rPr>
        <w:t xml:space="preserve"> (toliau – Paklausimai) dėl</w:t>
      </w:r>
      <w:bookmarkStart w:id="1" w:name="_Hlk520460075"/>
      <w:r w:rsidRPr="00FC0182">
        <w:rPr>
          <w:bCs/>
        </w:rPr>
        <w:t xml:space="preserve"> </w:t>
      </w:r>
      <w:r w:rsidR="001730D8" w:rsidRPr="00FC0182">
        <w:rPr>
          <w:bCs/>
        </w:rPr>
        <w:t xml:space="preserve">pirkimo </w:t>
      </w:r>
      <w:r w:rsidRPr="00FC0182">
        <w:t>„</w:t>
      </w:r>
      <w:r w:rsidR="008573C7" w:rsidRPr="00FC0182">
        <w:t>Valstybės informacinių išteklių sąveikumo platformos (VIISP) funkcionalumų plėtros analizės ir specifikavimo, kūrimo ir diegimo techninės priežiūros paslaugų pirkimas</w:t>
      </w:r>
      <w:r w:rsidRPr="00FC0182">
        <w:rPr>
          <w:bCs/>
        </w:rPr>
        <w:t xml:space="preserve">“ </w:t>
      </w:r>
      <w:bookmarkEnd w:id="1"/>
      <w:r w:rsidR="008573C7" w:rsidRPr="00FC0182">
        <w:rPr>
          <w:bCs/>
        </w:rPr>
        <w:t>dokumentų</w:t>
      </w:r>
      <w:r w:rsidRPr="00FC0182">
        <w:t xml:space="preserve">. </w:t>
      </w:r>
      <w:r w:rsidRPr="00FC0182">
        <w:rPr>
          <w:bCs/>
        </w:rPr>
        <w:t xml:space="preserve">Teikiame </w:t>
      </w:r>
      <w:r w:rsidR="00F22F96" w:rsidRPr="00FC0182">
        <w:rPr>
          <w:bCs/>
        </w:rPr>
        <w:t>atsakymus į užduotus klausimus:</w:t>
      </w:r>
    </w:p>
    <w:p w14:paraId="775F7F65" w14:textId="77777777" w:rsidR="00DE2F57" w:rsidRPr="00FC0182" w:rsidRDefault="00DE2F57" w:rsidP="0017105C">
      <w:pPr>
        <w:tabs>
          <w:tab w:val="center" w:pos="851"/>
          <w:tab w:val="right" w:pos="7386"/>
        </w:tabs>
        <w:jc w:val="both"/>
        <w:rPr>
          <w:bCs/>
        </w:rPr>
      </w:pPr>
    </w:p>
    <w:p w14:paraId="059657D8" w14:textId="623A3093" w:rsidR="008573C7" w:rsidRPr="00FC0182" w:rsidRDefault="008573C7" w:rsidP="008573C7">
      <w:pPr>
        <w:spacing w:after="160" w:line="259" w:lineRule="auto"/>
        <w:contextualSpacing/>
        <w:jc w:val="both"/>
        <w:rPr>
          <w:rFonts w:eastAsiaTheme="minorHAnsi"/>
          <w:b/>
          <w:u w:val="single"/>
          <w:lang w:eastAsia="en-US"/>
        </w:rPr>
      </w:pPr>
      <w:r w:rsidRPr="00FC0182">
        <w:rPr>
          <w:rFonts w:eastAsiaTheme="minorHAnsi"/>
          <w:b/>
          <w:u w:val="single"/>
          <w:lang w:eastAsia="en-US"/>
        </w:rPr>
        <w:t>1. Klausimas</w:t>
      </w:r>
    </w:p>
    <w:p w14:paraId="73B4AAC5" w14:textId="53428420" w:rsidR="008573C7" w:rsidRPr="00FC0182" w:rsidRDefault="008573C7" w:rsidP="008573C7">
      <w:pPr>
        <w:jc w:val="both"/>
        <w:rPr>
          <w:rFonts w:eastAsiaTheme="minorHAnsi"/>
          <w:lang w:eastAsia="en-US"/>
        </w:rPr>
      </w:pPr>
      <w:r w:rsidRPr="00FC0182">
        <w:rPr>
          <w:rFonts w:eastAsiaTheme="minorHAnsi"/>
          <w:lang w:eastAsia="en-US"/>
        </w:rPr>
        <w:t>Konkurso sąlygų 8.5 punkte pateiktos lentelės 2 eil. tiekėjui keliamas reikalavimas „Tiekėjas  per pastaruosius 3 metus arba per laiką nuo tiekėjo įregistravimo  dienos (jeigu tiekėjas vykdė veiklą mažiau nei 3 metus) turi būti įvykdęs ar vykdyti konsultacinių paslaugų sutartį (-</w:t>
      </w:r>
      <w:proofErr w:type="spellStart"/>
      <w:r w:rsidRPr="00FC0182">
        <w:rPr>
          <w:rFonts w:eastAsiaTheme="minorHAnsi"/>
          <w:lang w:eastAsia="en-US"/>
        </w:rPr>
        <w:t>is</w:t>
      </w:r>
      <w:proofErr w:type="spellEnd"/>
      <w:r w:rsidRPr="00FC0182">
        <w:rPr>
          <w:rFonts w:eastAsiaTheme="minorHAnsi"/>
          <w:lang w:eastAsia="en-US"/>
        </w:rPr>
        <w:t xml:space="preserve">), </w:t>
      </w:r>
      <w:r w:rsidRPr="00FC0182">
        <w:rPr>
          <w:rFonts w:eastAsiaTheme="minorHAnsi"/>
          <w:b/>
          <w:u w:val="single"/>
          <w:lang w:eastAsia="en-US"/>
        </w:rPr>
        <w:t>kurios vertė ne mažesnė kaip 154 000,00</w:t>
      </w:r>
      <w:r w:rsidRPr="00FC0182">
        <w:rPr>
          <w:rFonts w:eastAsiaTheme="minorHAnsi"/>
          <w:lang w:val="en-US" w:eastAsia="en-US"/>
        </w:rPr>
        <w:t xml:space="preserve"> </w:t>
      </w:r>
      <w:r w:rsidRPr="00FC0182">
        <w:rPr>
          <w:rFonts w:eastAsiaTheme="minorHAnsi"/>
          <w:color w:val="000000"/>
          <w:lang w:val="en-US" w:eastAsia="en-US"/>
        </w:rPr>
        <w:t xml:space="preserve"> </w:t>
      </w:r>
      <w:r w:rsidRPr="00FC0182">
        <w:rPr>
          <w:rFonts w:eastAsiaTheme="minorHAnsi"/>
          <w:lang w:eastAsia="en-US"/>
        </w:rPr>
        <w:t>(vienas šimtas penkiasdešimt keturi  tūkstančiai ) EUR be PVM ir sąlygos yra:</w:t>
      </w:r>
    </w:p>
    <w:p w14:paraId="75083555" w14:textId="77777777" w:rsidR="008573C7" w:rsidRPr="00FC0182" w:rsidRDefault="008573C7" w:rsidP="008573C7">
      <w:pPr>
        <w:jc w:val="both"/>
        <w:rPr>
          <w:rFonts w:eastAsiaTheme="minorHAnsi"/>
          <w:lang w:eastAsia="en-US"/>
        </w:rPr>
      </w:pPr>
      <w:r w:rsidRPr="00FC0182">
        <w:rPr>
          <w:rFonts w:eastAsiaTheme="minorHAnsi"/>
          <w:lang w:eastAsia="en-US"/>
        </w:rPr>
        <w:t xml:space="preserve">- </w:t>
      </w:r>
      <w:r w:rsidRPr="00FC0182">
        <w:rPr>
          <w:rFonts w:eastAsiaTheme="minorHAnsi"/>
          <w:b/>
          <w:u w:val="single"/>
          <w:lang w:eastAsia="en-US"/>
        </w:rPr>
        <w:t>bent 1 (vieną),</w:t>
      </w:r>
      <w:r w:rsidRPr="00FC0182">
        <w:rPr>
          <w:rFonts w:eastAsiaTheme="minorHAnsi"/>
          <w:lang w:eastAsia="en-US"/>
        </w:rPr>
        <w:t xml:space="preserve"> kuri apėmė techninės specifikacijos kuriamai ar modernizuojamai informacinei sistemai, kuriai duomenis teikia ne mažiau nei 5 išorinės informacinės sistemos ar registrai, parengimą;</w:t>
      </w:r>
    </w:p>
    <w:p w14:paraId="56F30220" w14:textId="77777777" w:rsidR="008573C7" w:rsidRPr="00FC0182" w:rsidRDefault="008573C7" w:rsidP="008573C7">
      <w:pPr>
        <w:jc w:val="both"/>
        <w:rPr>
          <w:rFonts w:eastAsiaTheme="minorHAnsi"/>
          <w:lang w:eastAsia="en-US"/>
        </w:rPr>
      </w:pPr>
      <w:r w:rsidRPr="00FC0182">
        <w:rPr>
          <w:rFonts w:eastAsiaTheme="minorHAnsi"/>
          <w:lang w:eastAsia="en-US"/>
        </w:rPr>
        <w:t xml:space="preserve">- </w:t>
      </w:r>
      <w:r w:rsidRPr="00FC0182">
        <w:rPr>
          <w:rFonts w:eastAsiaTheme="minorHAnsi"/>
          <w:b/>
          <w:u w:val="single"/>
          <w:lang w:eastAsia="en-US"/>
        </w:rPr>
        <w:t>bent 1 (vieną)</w:t>
      </w:r>
      <w:r w:rsidRPr="00FC0182">
        <w:rPr>
          <w:rFonts w:eastAsiaTheme="minorHAnsi"/>
          <w:lang w:eastAsia="en-US"/>
        </w:rPr>
        <w:t>, kuri susijusi su informacinės sistemos, kuriai duomenis teikia ne mažiau nei 5 išorinės informacinės sistemos ar registrai, kūrimo ar modernizavimo technine priežiūra (informacinės sistemos diegimo paslaugas vykdančio teikėjo parengtos IS analizės, projektavimo ir diegimo dokumentacijos kokybės kontrolė, pagalba atliekant sistemos priėmimo testavimą ir bandomąją eksploataciją);</w:t>
      </w:r>
    </w:p>
    <w:p w14:paraId="43A57664" w14:textId="77777777" w:rsidR="008573C7" w:rsidRPr="00FC0182" w:rsidRDefault="008573C7" w:rsidP="008573C7">
      <w:pPr>
        <w:jc w:val="both"/>
        <w:rPr>
          <w:rFonts w:eastAsiaTheme="minorHAnsi"/>
          <w:lang w:eastAsia="en-US"/>
        </w:rPr>
      </w:pPr>
      <w:r w:rsidRPr="00FC0182">
        <w:rPr>
          <w:rFonts w:eastAsiaTheme="minorHAnsi"/>
          <w:lang w:eastAsia="en-US"/>
        </w:rPr>
        <w:t xml:space="preserve">- </w:t>
      </w:r>
      <w:r w:rsidRPr="00FC0182">
        <w:rPr>
          <w:rFonts w:eastAsiaTheme="minorHAnsi"/>
          <w:b/>
          <w:u w:val="single"/>
          <w:lang w:eastAsia="en-US"/>
        </w:rPr>
        <w:t>bent 1 (vieną)</w:t>
      </w:r>
      <w:r w:rsidRPr="00FC0182">
        <w:rPr>
          <w:rFonts w:eastAsiaTheme="minorHAnsi"/>
          <w:lang w:eastAsia="en-US"/>
        </w:rPr>
        <w:t>, kuri apėmė informacinės sistemos kūrimo ar modernizavimo įsilaužimo testavimo atlikimą.</w:t>
      </w:r>
    </w:p>
    <w:p w14:paraId="3DBBC254" w14:textId="77777777" w:rsidR="008573C7" w:rsidRPr="00FC0182" w:rsidRDefault="008573C7" w:rsidP="008573C7">
      <w:pPr>
        <w:jc w:val="both"/>
        <w:rPr>
          <w:rFonts w:eastAsiaTheme="minorHAnsi"/>
          <w:lang w:eastAsia="en-US"/>
        </w:rPr>
      </w:pPr>
    </w:p>
    <w:p w14:paraId="671AEED9" w14:textId="77777777" w:rsidR="008573C7" w:rsidRPr="00FC0182" w:rsidRDefault="008573C7" w:rsidP="008573C7">
      <w:pPr>
        <w:jc w:val="both"/>
        <w:rPr>
          <w:rFonts w:eastAsiaTheme="minorHAnsi"/>
          <w:b/>
          <w:u w:val="single"/>
          <w:lang w:eastAsia="en-US"/>
        </w:rPr>
      </w:pPr>
      <w:r w:rsidRPr="00FC0182">
        <w:rPr>
          <w:rFonts w:eastAsiaTheme="minorHAnsi"/>
          <w:b/>
          <w:u w:val="single"/>
          <w:lang w:eastAsia="en-US"/>
        </w:rPr>
        <w:t>Šias sąlygas gali tenkinti kelios sutartys, kurios kartu tenkintų išvardintas sąlygas.</w:t>
      </w:r>
    </w:p>
    <w:p w14:paraId="0F49EEF9" w14:textId="77777777" w:rsidR="008573C7" w:rsidRPr="00FC0182" w:rsidRDefault="008573C7" w:rsidP="008573C7">
      <w:pPr>
        <w:spacing w:line="259" w:lineRule="auto"/>
        <w:jc w:val="both"/>
        <w:rPr>
          <w:rFonts w:eastAsiaTheme="minorHAnsi"/>
          <w:lang w:eastAsia="en-US"/>
        </w:rPr>
      </w:pPr>
    </w:p>
    <w:p w14:paraId="22618EC4" w14:textId="091754D9" w:rsidR="008573C7" w:rsidRPr="00FC0182" w:rsidRDefault="008573C7" w:rsidP="008573C7">
      <w:pPr>
        <w:spacing w:line="259" w:lineRule="auto"/>
        <w:jc w:val="both"/>
        <w:rPr>
          <w:rFonts w:eastAsia="Calibri"/>
          <w:bCs/>
          <w:lang w:eastAsia="en-US"/>
        </w:rPr>
      </w:pPr>
      <w:r w:rsidRPr="00FC0182">
        <w:rPr>
          <w:rFonts w:eastAsia="Calibri"/>
          <w:bCs/>
          <w:lang w:eastAsia="en-US"/>
        </w:rPr>
        <w:t xml:space="preserve">Laikoma, kad teikėjo patirtis atitinka keliamą reikalavimą, jei </w:t>
      </w:r>
      <w:r w:rsidRPr="00FC0182">
        <w:rPr>
          <w:rFonts w:eastAsia="Calibri"/>
          <w:b/>
          <w:bCs/>
          <w:u w:val="single"/>
          <w:lang w:eastAsia="en-US"/>
        </w:rPr>
        <w:t>vykdomos (-ų) sutarties (-</w:t>
      </w:r>
      <w:proofErr w:type="spellStart"/>
      <w:r w:rsidRPr="00FC0182">
        <w:rPr>
          <w:rFonts w:eastAsia="Calibri"/>
          <w:b/>
          <w:bCs/>
          <w:u w:val="single"/>
          <w:lang w:eastAsia="en-US"/>
        </w:rPr>
        <w:t>ių</w:t>
      </w:r>
      <w:proofErr w:type="spellEnd"/>
      <w:r w:rsidRPr="00FC0182">
        <w:rPr>
          <w:rFonts w:eastAsia="Calibri"/>
          <w:b/>
          <w:bCs/>
          <w:u w:val="single"/>
          <w:lang w:eastAsia="en-US"/>
        </w:rPr>
        <w:t>) įvykdyta dalis</w:t>
      </w:r>
      <w:r w:rsidRPr="00FC0182">
        <w:rPr>
          <w:rFonts w:eastAsia="Calibri"/>
          <w:bCs/>
          <w:lang w:eastAsia="en-US"/>
        </w:rPr>
        <w:t xml:space="preserve"> nurodytoje paslaugų srityje </w:t>
      </w:r>
      <w:r w:rsidRPr="00FC0182">
        <w:rPr>
          <w:rFonts w:eastAsia="Calibri"/>
          <w:b/>
          <w:bCs/>
          <w:u w:val="single"/>
          <w:lang w:eastAsia="en-US"/>
        </w:rPr>
        <w:t xml:space="preserve">yra ne mažesnė kaip </w:t>
      </w:r>
      <w:r w:rsidRPr="00FC0182">
        <w:rPr>
          <w:rFonts w:eastAsiaTheme="minorHAnsi"/>
          <w:b/>
          <w:u w:val="single"/>
          <w:lang w:eastAsia="en-US"/>
        </w:rPr>
        <w:t>154 000,00</w:t>
      </w:r>
      <w:r w:rsidRPr="00FC0182">
        <w:rPr>
          <w:rFonts w:eastAsiaTheme="minorHAnsi"/>
          <w:lang w:val="en-US" w:eastAsia="en-US"/>
        </w:rPr>
        <w:t xml:space="preserve"> </w:t>
      </w:r>
      <w:r w:rsidRPr="00FC0182">
        <w:rPr>
          <w:rFonts w:eastAsiaTheme="minorHAnsi"/>
          <w:lang w:eastAsia="en-US"/>
        </w:rPr>
        <w:t>(vienas šimtas penkiasdešimt keturi  tūkstančiai)</w:t>
      </w:r>
      <w:r w:rsidRPr="00FC0182">
        <w:rPr>
          <w:rFonts w:eastAsia="Calibri"/>
          <w:bCs/>
          <w:lang w:eastAsia="en-US"/>
        </w:rPr>
        <w:t xml:space="preserve"> EUR be PVM.</w:t>
      </w:r>
    </w:p>
    <w:p w14:paraId="13AEB38C" w14:textId="77777777" w:rsidR="008573C7" w:rsidRPr="00FC0182" w:rsidRDefault="008573C7" w:rsidP="008573C7">
      <w:pPr>
        <w:spacing w:line="259" w:lineRule="auto"/>
        <w:jc w:val="both"/>
        <w:rPr>
          <w:rFonts w:eastAsiaTheme="minorHAnsi"/>
          <w:lang w:eastAsia="en-US"/>
        </w:rPr>
      </w:pPr>
      <w:r w:rsidRPr="00FC0182">
        <w:rPr>
          <w:rFonts w:eastAsiaTheme="minorHAnsi"/>
          <w:lang w:eastAsia="en-US"/>
        </w:rPr>
        <w:t>Prašome patikslinti, ar reikalaujama kiekvienos sutarties vertė, atitinkanti reikalavimą (vieną iš trijų), turi būti ne mažesnė kaip 154 000,00 EUR ar visų sutarčių, atitinkančių visus tris reikalavimus, bendra vertė turi būti ne mažesnė kaip 154 000,00 EUR?</w:t>
      </w:r>
    </w:p>
    <w:p w14:paraId="302ABA22" w14:textId="77777777" w:rsidR="008573C7" w:rsidRPr="00FC0182" w:rsidRDefault="008573C7" w:rsidP="008573C7">
      <w:pPr>
        <w:spacing w:line="259" w:lineRule="auto"/>
        <w:jc w:val="both"/>
        <w:rPr>
          <w:rFonts w:eastAsiaTheme="minorHAnsi"/>
          <w:lang w:eastAsia="en-US"/>
        </w:rPr>
      </w:pPr>
    </w:p>
    <w:p w14:paraId="72336DA2" w14:textId="77777777" w:rsidR="008573C7" w:rsidRPr="00FC0182" w:rsidRDefault="008573C7" w:rsidP="008573C7">
      <w:pPr>
        <w:spacing w:line="259" w:lineRule="auto"/>
        <w:jc w:val="both"/>
        <w:rPr>
          <w:rFonts w:eastAsiaTheme="minorHAnsi"/>
          <w:b/>
          <w:u w:val="single"/>
          <w:lang w:eastAsia="en-US"/>
        </w:rPr>
      </w:pPr>
      <w:r w:rsidRPr="00FC0182">
        <w:rPr>
          <w:rFonts w:eastAsiaTheme="minorHAnsi"/>
          <w:b/>
          <w:u w:val="single"/>
          <w:lang w:eastAsia="en-US"/>
        </w:rPr>
        <w:t>1. Atsakymas</w:t>
      </w:r>
    </w:p>
    <w:p w14:paraId="3A01E467" w14:textId="3FD6C05C" w:rsidR="008573C7" w:rsidRPr="00FC0182" w:rsidRDefault="008573C7" w:rsidP="008573C7">
      <w:pPr>
        <w:jc w:val="both"/>
        <w:rPr>
          <w:rFonts w:eastAsiaTheme="minorHAnsi"/>
          <w:lang w:eastAsia="en-US"/>
        </w:rPr>
      </w:pPr>
      <w:r w:rsidRPr="00FC0182">
        <w:rPr>
          <w:rFonts w:eastAsiaTheme="minorHAnsi"/>
          <w:lang w:eastAsia="en-US"/>
        </w:rPr>
        <w:t xml:space="preserve">Informuojame, kad bendra vienos sutarties arba bendra kelių sutarčių, atitinkančių visas sąlygas, vertė turi būti ne mažesnė kaip 154 000,00 EUR be PVM </w:t>
      </w:r>
      <w:proofErr w:type="spellStart"/>
      <w:r w:rsidRPr="00FC0182">
        <w:rPr>
          <w:rFonts w:eastAsiaTheme="minorHAnsi"/>
          <w:lang w:eastAsia="en-US"/>
        </w:rPr>
        <w:t>t.y</w:t>
      </w:r>
      <w:proofErr w:type="spellEnd"/>
      <w:r w:rsidRPr="00FC0182">
        <w:rPr>
          <w:rFonts w:eastAsiaTheme="minorHAnsi"/>
          <w:lang w:eastAsia="en-US"/>
        </w:rPr>
        <w:t xml:space="preserve">. Tiekėjas atitiks reikalavimus, jei jis pateiks </w:t>
      </w:r>
      <w:r w:rsidRPr="00FC0182">
        <w:rPr>
          <w:rFonts w:eastAsiaTheme="minorHAnsi"/>
          <w:lang w:eastAsia="en-US"/>
        </w:rPr>
        <w:lastRenderedPageBreak/>
        <w:t>sutartį ar sutartis, kuri (kurios): a) viena sutartis atitinka visus tris reikalavimus ir vertė  yra ne mažesnė kaip 154 000,00 EUR be PVM, b) pateiks pvz. tris sutartis, kai kiekviena iš jų tenkina bent po vieną reikalavimą ir jų bendra vertė yra 154 000,00 EUR be PVM.</w:t>
      </w:r>
    </w:p>
    <w:p w14:paraId="5017E5C6" w14:textId="77777777" w:rsidR="008573C7" w:rsidRPr="00FC0182" w:rsidRDefault="008573C7" w:rsidP="008573C7">
      <w:pPr>
        <w:jc w:val="both"/>
        <w:rPr>
          <w:rFonts w:eastAsiaTheme="minorHAnsi"/>
          <w:lang w:eastAsia="en-US"/>
        </w:rPr>
      </w:pPr>
    </w:p>
    <w:p w14:paraId="75A40354" w14:textId="2C9E64B0" w:rsidR="008573C7" w:rsidRPr="00FC0182" w:rsidRDefault="008573C7" w:rsidP="008573C7">
      <w:pPr>
        <w:spacing w:after="160" w:line="259" w:lineRule="auto"/>
        <w:contextualSpacing/>
        <w:jc w:val="both"/>
        <w:rPr>
          <w:rFonts w:eastAsiaTheme="minorHAnsi"/>
          <w:b/>
          <w:u w:val="single"/>
          <w:lang w:eastAsia="en-US"/>
        </w:rPr>
      </w:pPr>
      <w:r w:rsidRPr="00FC0182">
        <w:rPr>
          <w:rFonts w:eastAsiaTheme="minorHAnsi"/>
          <w:b/>
          <w:u w:val="single"/>
          <w:lang w:eastAsia="en-US"/>
        </w:rPr>
        <w:t>2. Klausimas</w:t>
      </w:r>
    </w:p>
    <w:p w14:paraId="3020AB65" w14:textId="77777777" w:rsidR="008573C7" w:rsidRPr="00FC0182" w:rsidRDefault="008573C7" w:rsidP="008573C7">
      <w:pPr>
        <w:spacing w:after="160" w:line="259" w:lineRule="auto"/>
        <w:jc w:val="both"/>
        <w:rPr>
          <w:rFonts w:eastAsiaTheme="minorHAnsi"/>
          <w:lang w:eastAsia="en-US"/>
        </w:rPr>
      </w:pPr>
      <w:r w:rsidRPr="00FC0182">
        <w:rPr>
          <w:rFonts w:eastAsiaTheme="minorHAnsi"/>
          <w:lang w:eastAsia="en-US"/>
        </w:rPr>
        <w:t xml:space="preserve">Konkurso sąlygų 8.5 punkte pateiktos lentelės 51-5.8 eil. keliami reikalavimai tiekėjo specialistų kvalifikacijai. </w:t>
      </w:r>
    </w:p>
    <w:p w14:paraId="705C2186" w14:textId="77777777" w:rsidR="008573C7" w:rsidRPr="00FC0182" w:rsidRDefault="008573C7" w:rsidP="008573C7">
      <w:pPr>
        <w:spacing w:after="160" w:line="259" w:lineRule="auto"/>
        <w:jc w:val="both"/>
        <w:rPr>
          <w:rFonts w:eastAsiaTheme="minorHAnsi"/>
          <w:lang w:eastAsia="en-US"/>
        </w:rPr>
      </w:pPr>
      <w:r w:rsidRPr="00FC0182">
        <w:rPr>
          <w:rFonts w:eastAsiaTheme="minorHAnsi"/>
          <w:lang w:eastAsia="en-US"/>
        </w:rPr>
        <w:t>Ar vienas tiekėjo siūlomas ekspertas gali tenkinti keliems specialistams keliamus reikalavimus? Jei taip, kaip bus vertinama specialisto patirtis pagal Konkurso sąlygų 3 priedo 1.7 p. nurodytą metodiką. Ar jis bus traktuojamas, kaip vienas, ar kaip 2 specialistai, į kurių pozicijas jis yra pasiūlytas?</w:t>
      </w:r>
    </w:p>
    <w:p w14:paraId="197EF7BC" w14:textId="7F5DDD36" w:rsidR="008573C7" w:rsidRPr="00FC0182" w:rsidRDefault="008573C7" w:rsidP="008573C7">
      <w:pPr>
        <w:spacing w:line="259" w:lineRule="auto"/>
        <w:jc w:val="both"/>
        <w:rPr>
          <w:rFonts w:eastAsiaTheme="minorHAnsi"/>
          <w:b/>
          <w:u w:val="single"/>
          <w:lang w:eastAsia="en-US"/>
        </w:rPr>
      </w:pPr>
      <w:r w:rsidRPr="00FC0182">
        <w:rPr>
          <w:rFonts w:eastAsiaTheme="minorHAnsi"/>
          <w:b/>
          <w:u w:val="single"/>
          <w:lang w:eastAsia="en-US"/>
        </w:rPr>
        <w:t>2. Atsakymas</w:t>
      </w:r>
    </w:p>
    <w:p w14:paraId="36F2AA0F" w14:textId="77777777" w:rsidR="008573C7" w:rsidRPr="00FC0182" w:rsidRDefault="008573C7" w:rsidP="008573C7">
      <w:pPr>
        <w:spacing w:line="259" w:lineRule="auto"/>
        <w:jc w:val="both"/>
        <w:rPr>
          <w:rFonts w:eastAsiaTheme="minorHAnsi"/>
          <w:lang w:eastAsia="en-US"/>
        </w:rPr>
      </w:pPr>
      <w:r w:rsidRPr="00FC0182">
        <w:rPr>
          <w:rFonts w:eastAsiaTheme="minorHAnsi"/>
          <w:lang w:eastAsia="en-US"/>
        </w:rPr>
        <w:t>Informuojame, kad vienas tiekėjo siūlomas ekspertas gali tenkinti keliems specialistams keliamus reikalavimus. Bus traktuojami kaip 2 (dvi) ar kelias sutartis vykdęs specialistas. Vertinama specialistų patirtis sutartyse (sutarčių skaičius).</w:t>
      </w:r>
    </w:p>
    <w:p w14:paraId="5F43DFD4" w14:textId="77777777" w:rsidR="008573C7" w:rsidRPr="00FC0182" w:rsidRDefault="008573C7" w:rsidP="008573C7">
      <w:pPr>
        <w:spacing w:line="259" w:lineRule="auto"/>
        <w:jc w:val="both"/>
        <w:rPr>
          <w:rFonts w:eastAsiaTheme="minorHAnsi"/>
          <w:lang w:eastAsia="en-US"/>
        </w:rPr>
      </w:pPr>
    </w:p>
    <w:p w14:paraId="1672D539" w14:textId="49EEA3E1" w:rsidR="008573C7" w:rsidRPr="00FC0182" w:rsidRDefault="008573C7" w:rsidP="008573C7">
      <w:pPr>
        <w:spacing w:after="160" w:line="259" w:lineRule="auto"/>
        <w:contextualSpacing/>
        <w:jc w:val="both"/>
        <w:rPr>
          <w:rFonts w:eastAsiaTheme="minorHAnsi"/>
          <w:u w:val="single"/>
          <w:lang w:eastAsia="en-US"/>
        </w:rPr>
      </w:pPr>
      <w:r w:rsidRPr="00FC0182">
        <w:rPr>
          <w:rFonts w:eastAsiaTheme="minorHAnsi"/>
          <w:b/>
          <w:u w:val="single"/>
          <w:lang w:eastAsia="en-US"/>
        </w:rPr>
        <w:t>3. Klausimas</w:t>
      </w:r>
    </w:p>
    <w:p w14:paraId="4E6AA208" w14:textId="77777777" w:rsidR="008573C7" w:rsidRPr="00FC0182" w:rsidRDefault="008573C7" w:rsidP="008573C7">
      <w:pPr>
        <w:spacing w:after="160" w:line="259" w:lineRule="auto"/>
        <w:jc w:val="both"/>
        <w:rPr>
          <w:rFonts w:eastAsiaTheme="minorHAnsi"/>
          <w:lang w:eastAsia="en-US"/>
        </w:rPr>
      </w:pPr>
      <w:r w:rsidRPr="00FC0182">
        <w:rPr>
          <w:rFonts w:eastAsiaTheme="minorHAnsi"/>
          <w:lang w:eastAsia="en-US"/>
        </w:rPr>
        <w:t xml:space="preserve">Konkurso sąlygų 3 priedo 1.7 p. nurodoma, kad „Vertinamų specialistų pozicijų skaičius – 6. </w:t>
      </w:r>
      <w:r w:rsidRPr="00FC0182">
        <w:rPr>
          <w:rFonts w:eastAsiaTheme="minorHAnsi"/>
          <w:b/>
          <w:lang w:eastAsia="en-US"/>
        </w:rPr>
        <w:t>Į vieną specialisto poziciją gali būti siūloma daugiau nei vienas specialistas.</w:t>
      </w:r>
      <w:r w:rsidRPr="00FC0182">
        <w:rPr>
          <w:rFonts w:eastAsiaTheme="minorHAnsi"/>
          <w:lang w:eastAsia="en-US"/>
        </w:rPr>
        <w:t xml:space="preserve"> Vienai specialisto pozicijai siūlomų specialistų patirtį įrodančios </w:t>
      </w:r>
      <w:r w:rsidRPr="00FC0182">
        <w:rPr>
          <w:rFonts w:eastAsiaTheme="minorHAnsi"/>
          <w:b/>
          <w:lang w:eastAsia="en-US"/>
        </w:rPr>
        <w:t>sutartys</w:t>
      </w:r>
      <w:r w:rsidRPr="00FC0182">
        <w:rPr>
          <w:rFonts w:eastAsiaTheme="minorHAnsi"/>
          <w:lang w:eastAsia="en-US"/>
        </w:rPr>
        <w:t xml:space="preserve"> </w:t>
      </w:r>
      <w:r w:rsidRPr="00FC0182">
        <w:rPr>
          <w:rFonts w:eastAsiaTheme="minorHAnsi"/>
          <w:b/>
          <w:lang w:eastAsia="en-US"/>
        </w:rPr>
        <w:t>sumuojamos</w:t>
      </w:r>
      <w:r w:rsidRPr="00FC0182">
        <w:rPr>
          <w:rFonts w:eastAsiaTheme="minorHAnsi"/>
          <w:lang w:eastAsia="en-US"/>
        </w:rPr>
        <w:t xml:space="preserve">.“ </w:t>
      </w:r>
      <w:r w:rsidRPr="00FC0182">
        <w:rPr>
          <w:rFonts w:eastAsiaTheme="minorHAnsi"/>
          <w:i/>
          <w:lang w:eastAsia="en-US"/>
        </w:rPr>
        <w:t xml:space="preserve"> </w:t>
      </w:r>
    </w:p>
    <w:p w14:paraId="6BD6DAD4" w14:textId="77777777" w:rsidR="008573C7" w:rsidRPr="00FC0182" w:rsidRDefault="008573C7" w:rsidP="008573C7">
      <w:pPr>
        <w:spacing w:after="160" w:line="259" w:lineRule="auto"/>
        <w:jc w:val="both"/>
        <w:rPr>
          <w:rFonts w:eastAsiaTheme="minorHAnsi"/>
          <w:lang w:eastAsia="en-US"/>
        </w:rPr>
      </w:pPr>
      <w:r w:rsidRPr="00FC0182">
        <w:rPr>
          <w:rFonts w:eastAsiaTheme="minorHAnsi"/>
          <w:lang w:eastAsia="en-US"/>
        </w:rPr>
        <w:t>Ar bus vertinami konkrečiai pozicijai siūlomų specialistų, neatitinkančių visų jam keliamų kvalifikacijos reikalavimų, reikalavimų projektinė patirtis? Ar bus vertinama patirtis tik tų specialistų, kurie atitinka visus konkrečiam specialistui keliamus reikalavimus kvalifikacijai?</w:t>
      </w:r>
    </w:p>
    <w:p w14:paraId="2C95F39F" w14:textId="730E7CD9" w:rsidR="008573C7" w:rsidRPr="00FC0182" w:rsidRDefault="008573C7" w:rsidP="008573C7">
      <w:pPr>
        <w:spacing w:line="259" w:lineRule="auto"/>
        <w:jc w:val="both"/>
        <w:rPr>
          <w:rFonts w:eastAsiaTheme="minorHAnsi"/>
          <w:b/>
          <w:u w:val="single"/>
          <w:lang w:eastAsia="en-US"/>
        </w:rPr>
      </w:pPr>
      <w:r w:rsidRPr="00FC0182">
        <w:rPr>
          <w:rFonts w:eastAsiaTheme="minorHAnsi"/>
          <w:b/>
          <w:u w:val="single"/>
          <w:lang w:eastAsia="en-US"/>
        </w:rPr>
        <w:t>3. Atsakymas</w:t>
      </w:r>
    </w:p>
    <w:p w14:paraId="0FAFF74D" w14:textId="77777777" w:rsidR="008573C7" w:rsidRPr="00FC0182" w:rsidRDefault="008573C7" w:rsidP="008573C7">
      <w:pPr>
        <w:spacing w:after="160" w:line="259" w:lineRule="auto"/>
        <w:jc w:val="both"/>
        <w:rPr>
          <w:rFonts w:eastAsiaTheme="minorHAnsi"/>
          <w:lang w:eastAsia="en-US"/>
        </w:rPr>
      </w:pPr>
      <w:r w:rsidRPr="00FC0182">
        <w:rPr>
          <w:rFonts w:eastAsiaTheme="minorHAnsi"/>
          <w:lang w:eastAsia="en-US"/>
        </w:rPr>
        <w:t xml:space="preserve">Atkreipiame dėmesį, kad bus vertinama tik tų specialistų patirtis, kurie atitinka visus </w:t>
      </w:r>
      <w:r w:rsidRPr="00FC0182">
        <w:rPr>
          <w:rFonts w:eastAsiaTheme="minorHAnsi"/>
          <w:b/>
          <w:lang w:eastAsia="en-US"/>
        </w:rPr>
        <w:t>konkrečiam</w:t>
      </w:r>
      <w:r w:rsidRPr="00FC0182">
        <w:rPr>
          <w:rFonts w:eastAsiaTheme="minorHAnsi"/>
          <w:lang w:eastAsia="en-US"/>
        </w:rPr>
        <w:t xml:space="preserve"> specialistui keliamus reikalavimus.</w:t>
      </w:r>
    </w:p>
    <w:p w14:paraId="6CAF04F6" w14:textId="376D7E57" w:rsidR="008573C7" w:rsidRPr="00FC0182" w:rsidRDefault="008573C7" w:rsidP="008573C7">
      <w:pPr>
        <w:spacing w:after="160" w:line="259" w:lineRule="auto"/>
        <w:contextualSpacing/>
        <w:jc w:val="both"/>
        <w:rPr>
          <w:rFonts w:eastAsiaTheme="minorHAnsi"/>
          <w:u w:val="single"/>
          <w:lang w:eastAsia="en-US"/>
        </w:rPr>
      </w:pPr>
      <w:r w:rsidRPr="00FC0182">
        <w:rPr>
          <w:rFonts w:eastAsiaTheme="minorHAnsi"/>
          <w:b/>
          <w:u w:val="single"/>
          <w:lang w:eastAsia="en-US"/>
        </w:rPr>
        <w:t>4. Klausimas</w:t>
      </w:r>
    </w:p>
    <w:p w14:paraId="115E2FDB" w14:textId="77777777" w:rsidR="008573C7" w:rsidRPr="00FC0182" w:rsidRDefault="008573C7" w:rsidP="008573C7">
      <w:pPr>
        <w:spacing w:after="160" w:line="259" w:lineRule="auto"/>
        <w:jc w:val="both"/>
        <w:rPr>
          <w:rFonts w:eastAsiaTheme="minorHAnsi"/>
          <w:color w:val="000000"/>
          <w:lang w:eastAsia="en-US"/>
        </w:rPr>
      </w:pPr>
      <w:r w:rsidRPr="00FC0182">
        <w:rPr>
          <w:rFonts w:eastAsiaTheme="minorHAnsi"/>
          <w:lang w:eastAsia="en-US"/>
        </w:rPr>
        <w:t>Konkurso sąlygų 3 priedo 1.7 p. c) papunktyje nurodoma, kad „</w:t>
      </w:r>
      <w:r w:rsidRPr="00FC0182">
        <w:rPr>
          <w:rFonts w:eastAsiaTheme="minorHAnsi"/>
          <w:color w:val="000000"/>
          <w:lang w:eastAsia="en-US"/>
        </w:rPr>
        <w:t xml:space="preserve">Jei Paslaugų </w:t>
      </w:r>
      <w:r w:rsidRPr="00FC0182">
        <w:rPr>
          <w:rFonts w:eastAsiaTheme="minorHAnsi"/>
          <w:b/>
          <w:color w:val="000000"/>
          <w:u w:val="single"/>
          <w:lang w:eastAsia="en-US"/>
        </w:rPr>
        <w:t>teikėjo siūlomas specialistas turi</w:t>
      </w:r>
      <w:r w:rsidRPr="00FC0182">
        <w:rPr>
          <w:rFonts w:eastAsiaTheme="minorHAnsi"/>
          <w:color w:val="000000"/>
          <w:lang w:eastAsia="en-US"/>
        </w:rPr>
        <w:t xml:space="preserve"> </w:t>
      </w:r>
      <w:r w:rsidRPr="00FC0182">
        <w:rPr>
          <w:rFonts w:eastAsiaTheme="minorHAnsi"/>
          <w:b/>
          <w:color w:val="000000"/>
          <w:u w:val="single"/>
          <w:lang w:eastAsia="en-US"/>
        </w:rPr>
        <w:t>įvykdytų sutarčių teikiant atitinkamas paslaugas</w:t>
      </w:r>
      <w:r w:rsidRPr="00FC0182">
        <w:rPr>
          <w:rFonts w:eastAsiaTheme="minorHAnsi"/>
          <w:color w:val="000000"/>
          <w:lang w:eastAsia="en-US"/>
        </w:rPr>
        <w:t>, nurodytas Pirkimų dokumentų 8.5 punkte pateiktuose kvalifikaciniuose reikalavimuose ir kai vienos sutarties vertė ne mažesnė nei 50 000 eurų (su PVM) ir ekspertas pateikia tokią patirtį pagrindžiančius dokumentus per paskutinius 5 metus.“</w:t>
      </w:r>
    </w:p>
    <w:p w14:paraId="655E99FB" w14:textId="77777777" w:rsidR="008573C7" w:rsidRPr="00FC0182" w:rsidRDefault="008573C7" w:rsidP="008573C7">
      <w:pPr>
        <w:spacing w:after="160" w:line="259" w:lineRule="auto"/>
        <w:jc w:val="both"/>
        <w:rPr>
          <w:rFonts w:eastAsiaTheme="minorHAnsi"/>
          <w:color w:val="000000"/>
          <w:lang w:eastAsia="en-US"/>
        </w:rPr>
      </w:pPr>
      <w:r w:rsidRPr="00FC0182">
        <w:rPr>
          <w:rFonts w:eastAsiaTheme="minorHAnsi"/>
          <w:color w:val="000000"/>
          <w:lang w:eastAsia="en-US"/>
        </w:rPr>
        <w:t>Kadangi Konkurso sąlygų 8.5 p. yra įvardinta ne viena sutartis ir jos apimtyje teiktos paslaugos, prašome tiksliai įvardinti, kokios srities specialistų sutartys (ir kokios paslaugos sutarties apimtyje turėjo būti teiktos) bus traktuojamos, kaip atitinkančios šį reikalavimą.</w:t>
      </w:r>
    </w:p>
    <w:p w14:paraId="79461F93" w14:textId="47EA9BE5" w:rsidR="008573C7" w:rsidRPr="00FC0182" w:rsidRDefault="008573C7" w:rsidP="008573C7">
      <w:pPr>
        <w:spacing w:line="259" w:lineRule="auto"/>
        <w:jc w:val="both"/>
        <w:rPr>
          <w:rFonts w:eastAsiaTheme="minorHAnsi"/>
          <w:b/>
          <w:u w:val="single"/>
          <w:lang w:eastAsia="en-US"/>
        </w:rPr>
      </w:pPr>
      <w:r w:rsidRPr="00FC0182">
        <w:rPr>
          <w:rFonts w:eastAsiaTheme="minorHAnsi"/>
          <w:b/>
          <w:u w:val="single"/>
          <w:lang w:eastAsia="en-US"/>
        </w:rPr>
        <w:t>4. Atsakymas</w:t>
      </w:r>
    </w:p>
    <w:p w14:paraId="1236521A" w14:textId="5D754065" w:rsidR="008573C7" w:rsidRPr="00FC0182" w:rsidRDefault="008573C7" w:rsidP="008573C7">
      <w:pPr>
        <w:spacing w:after="160" w:line="259" w:lineRule="auto"/>
        <w:jc w:val="both"/>
        <w:rPr>
          <w:rFonts w:eastAsiaTheme="minorHAnsi"/>
          <w:color w:val="000000"/>
          <w:lang w:eastAsia="en-US"/>
        </w:rPr>
      </w:pPr>
      <w:r w:rsidRPr="00FC0182">
        <w:rPr>
          <w:rFonts w:eastAsiaTheme="minorHAnsi"/>
          <w:color w:val="000000"/>
          <w:lang w:eastAsia="en-US"/>
        </w:rPr>
        <w:t xml:space="preserve">Konkurso sąlygų 8.5 p. </w:t>
      </w:r>
      <w:r w:rsidRPr="00FC0182">
        <w:rPr>
          <w:rFonts w:eastAsiaTheme="minorHAnsi"/>
          <w:b/>
          <w:color w:val="000000"/>
          <w:lang w:eastAsia="en-US"/>
        </w:rPr>
        <w:t>konkrečiam</w:t>
      </w:r>
      <w:r w:rsidRPr="00FC0182">
        <w:rPr>
          <w:rFonts w:eastAsiaTheme="minorHAnsi"/>
          <w:color w:val="000000"/>
          <w:lang w:eastAsia="en-US"/>
        </w:rPr>
        <w:t xml:space="preserve"> specialistui/ekspertui yra reikalaujama būti dalyvavusiam bent vienoje sutartyje teikiant atitinkamas (pagal atitinkamą kompetenciją) paslaugas. Sutarties specifika (teikiamos paslaugos) yra aprašyta prie kiekvieno konkretaus eksperto patirties reikalavimo, kuri pateikiama Konkurso sąlygų 8.5 p. lentelėje prie atitinkamo eksperto patirties reikalavimo. </w:t>
      </w:r>
    </w:p>
    <w:p w14:paraId="7BB2CC82" w14:textId="7634569A" w:rsidR="008573C7" w:rsidRPr="00FC0182" w:rsidRDefault="008573C7" w:rsidP="008573C7">
      <w:pPr>
        <w:spacing w:after="160" w:line="259" w:lineRule="auto"/>
        <w:contextualSpacing/>
        <w:jc w:val="both"/>
        <w:rPr>
          <w:rFonts w:eastAsiaTheme="minorHAnsi"/>
          <w:u w:val="single"/>
          <w:lang w:eastAsia="en-US"/>
        </w:rPr>
      </w:pPr>
      <w:r w:rsidRPr="00FC0182">
        <w:rPr>
          <w:rFonts w:eastAsiaTheme="minorHAnsi"/>
          <w:color w:val="000000"/>
          <w:u w:val="single"/>
          <w:lang w:eastAsia="en-US"/>
        </w:rPr>
        <w:t xml:space="preserve">5. </w:t>
      </w:r>
      <w:r w:rsidRPr="00FC0182">
        <w:rPr>
          <w:rFonts w:eastAsiaTheme="minorHAnsi"/>
          <w:b/>
          <w:u w:val="single"/>
          <w:lang w:eastAsia="en-US"/>
        </w:rPr>
        <w:t>Klausimas</w:t>
      </w:r>
    </w:p>
    <w:p w14:paraId="155C86CC" w14:textId="77777777" w:rsidR="008573C7" w:rsidRPr="00FC0182" w:rsidRDefault="008573C7" w:rsidP="008573C7">
      <w:pPr>
        <w:spacing w:after="160" w:line="259" w:lineRule="auto"/>
        <w:jc w:val="both"/>
        <w:rPr>
          <w:rFonts w:eastAsiaTheme="minorHAnsi"/>
          <w:color w:val="000000"/>
          <w:lang w:eastAsia="en-US"/>
        </w:rPr>
      </w:pPr>
      <w:r w:rsidRPr="00FC0182">
        <w:rPr>
          <w:rFonts w:eastAsiaTheme="minorHAnsi"/>
          <w:lang w:eastAsia="en-US"/>
        </w:rPr>
        <w:t>Konkurso sąlygų 3 priedo 1.7 p. c) papunktyje nurodoma, kad „</w:t>
      </w:r>
      <w:r w:rsidRPr="00FC0182">
        <w:rPr>
          <w:rFonts w:eastAsiaTheme="minorHAnsi"/>
          <w:color w:val="000000"/>
          <w:lang w:eastAsia="en-US"/>
        </w:rPr>
        <w:t xml:space="preserve">vertinama per paskutinius 5 (penkerius) </w:t>
      </w:r>
      <w:r w:rsidRPr="00FC0182">
        <w:rPr>
          <w:rFonts w:eastAsiaTheme="minorHAnsi"/>
          <w:color w:val="000000"/>
          <w:u w:val="single"/>
          <w:lang w:eastAsia="en-US"/>
        </w:rPr>
        <w:t xml:space="preserve">metus </w:t>
      </w:r>
      <w:r w:rsidRPr="00FC0182">
        <w:rPr>
          <w:rFonts w:eastAsiaTheme="minorHAnsi"/>
          <w:b/>
          <w:color w:val="000000"/>
          <w:u w:val="single"/>
          <w:lang w:eastAsia="en-US"/>
        </w:rPr>
        <w:t>užbaigtų, tinkamai įvykdytų (baigtų) sutarčių, kurių metu specialistas dalyvavo (nurodant vykdytas funkcijas) teikiant atitinkamas paslaugas</w:t>
      </w:r>
      <w:r w:rsidRPr="00FC0182">
        <w:rPr>
          <w:rFonts w:eastAsiaTheme="minorHAnsi"/>
          <w:color w:val="000000"/>
          <w:lang w:eastAsia="en-US"/>
        </w:rPr>
        <w:t xml:space="preserve">, nurodytas Pirkimų </w:t>
      </w:r>
      <w:r w:rsidRPr="00FC0182">
        <w:rPr>
          <w:rFonts w:eastAsiaTheme="minorHAnsi"/>
          <w:color w:val="000000"/>
          <w:lang w:eastAsia="en-US"/>
        </w:rPr>
        <w:lastRenderedPageBreak/>
        <w:t>dokumentų 8.5 punkte pateiktuose kvalifikaciniuose reikalavimuose (Užsakovo pažymomis/ atsiliepimais, priėmimo-perdavimo aktais, kt.)“.</w:t>
      </w:r>
    </w:p>
    <w:p w14:paraId="19AC056C" w14:textId="77777777" w:rsidR="008573C7" w:rsidRPr="00FC0182" w:rsidRDefault="008573C7" w:rsidP="008573C7">
      <w:pPr>
        <w:spacing w:after="160" w:line="259" w:lineRule="auto"/>
        <w:jc w:val="both"/>
        <w:rPr>
          <w:rFonts w:eastAsiaTheme="minorHAnsi"/>
          <w:color w:val="000000"/>
          <w:lang w:eastAsia="en-US"/>
        </w:rPr>
      </w:pPr>
      <w:r w:rsidRPr="00FC0182">
        <w:rPr>
          <w:rFonts w:eastAsiaTheme="minorHAnsi"/>
          <w:color w:val="000000"/>
          <w:lang w:eastAsia="en-US"/>
        </w:rPr>
        <w:t>Ar bus vertinamos neužbaigtos sutartys, jei jų apimtyje suteiktos reikalaujamos konkrečios paslaugos ir įvykdytos sutarties dalies vertė didesnė nei 50 000 eurų (su PVM), jei paslaugų suteikimas bus įrodomas paslaugų priėmimo-perdavimo aktais?</w:t>
      </w:r>
    </w:p>
    <w:p w14:paraId="7758B462" w14:textId="521487DF" w:rsidR="008573C7" w:rsidRPr="00FC0182" w:rsidRDefault="008573C7" w:rsidP="008573C7">
      <w:pPr>
        <w:spacing w:line="259" w:lineRule="auto"/>
        <w:rPr>
          <w:rFonts w:eastAsiaTheme="minorHAnsi"/>
          <w:b/>
          <w:u w:val="single"/>
          <w:lang w:eastAsia="en-US"/>
        </w:rPr>
      </w:pPr>
      <w:r w:rsidRPr="00FC0182">
        <w:rPr>
          <w:rFonts w:eastAsiaTheme="minorHAnsi"/>
          <w:b/>
          <w:u w:val="single"/>
          <w:lang w:val="en-US" w:eastAsia="en-US"/>
        </w:rPr>
        <w:t xml:space="preserve">5. </w:t>
      </w:r>
      <w:r w:rsidRPr="00FC0182">
        <w:rPr>
          <w:rFonts w:eastAsiaTheme="minorHAnsi"/>
          <w:b/>
          <w:u w:val="single"/>
          <w:lang w:eastAsia="en-US"/>
        </w:rPr>
        <w:t>Atsakymas</w:t>
      </w:r>
    </w:p>
    <w:p w14:paraId="210CFDA1" w14:textId="332C82AD" w:rsidR="008573C7" w:rsidRPr="00FC0182" w:rsidRDefault="008573C7" w:rsidP="008573C7">
      <w:pPr>
        <w:autoSpaceDE w:val="0"/>
        <w:autoSpaceDN w:val="0"/>
        <w:spacing w:before="40" w:after="40"/>
        <w:jc w:val="both"/>
      </w:pPr>
      <w:r w:rsidRPr="00FC0182">
        <w:rPr>
          <w:color w:val="000000"/>
        </w:rPr>
        <w:t>Atkreipiame dėmesį, kad 1.7 punkte esančiuose reikalavimuose bus vertinamos užbaigtos sutartys, jei jų apimtyje konkretus specialistas suteikė konkrečiam specialistui reikalaujamas paslaugas ir sutarties vertė didesnė nei 50</w:t>
      </w:r>
      <w:r w:rsidR="004D6C2D" w:rsidRPr="00FC0182">
        <w:rPr>
          <w:color w:val="000000"/>
        </w:rPr>
        <w:t> </w:t>
      </w:r>
      <w:r w:rsidRPr="00FC0182">
        <w:rPr>
          <w:color w:val="000000"/>
        </w:rPr>
        <w:t>000</w:t>
      </w:r>
      <w:r w:rsidR="004D6C2D" w:rsidRPr="00FC0182">
        <w:rPr>
          <w:color w:val="000000"/>
        </w:rPr>
        <w:t>,00</w:t>
      </w:r>
      <w:r w:rsidRPr="00FC0182">
        <w:rPr>
          <w:color w:val="000000"/>
        </w:rPr>
        <w:t xml:space="preserve"> eurų (su PVM). </w:t>
      </w:r>
    </w:p>
    <w:p w14:paraId="0A6ABDDE" w14:textId="4D9DE975" w:rsidR="008573C7" w:rsidRPr="00FC0182" w:rsidRDefault="008573C7" w:rsidP="008573C7">
      <w:pPr>
        <w:spacing w:after="160" w:line="259" w:lineRule="auto"/>
        <w:jc w:val="both"/>
        <w:rPr>
          <w:rFonts w:eastAsiaTheme="minorHAnsi"/>
          <w:color w:val="000000"/>
          <w:lang w:eastAsia="en-US"/>
        </w:rPr>
      </w:pPr>
      <w:r w:rsidRPr="00FC0182">
        <w:rPr>
          <w:rFonts w:eastAsiaTheme="minorHAnsi"/>
          <w:color w:val="000000"/>
          <w:lang w:eastAsia="en-US"/>
        </w:rPr>
        <w:t>Paslaugų suteikimas turi būti įrodomas paslaugų priėmimo-perdavimo aktais, Užsakovo pažymomis/ atsiliepimais ir kt.</w:t>
      </w:r>
    </w:p>
    <w:p w14:paraId="4BBB3C7F" w14:textId="3E1219B3" w:rsidR="008573C7" w:rsidRPr="00FC0182" w:rsidRDefault="004D6C2D" w:rsidP="004D6C2D">
      <w:pPr>
        <w:spacing w:after="160" w:line="259" w:lineRule="auto"/>
        <w:contextualSpacing/>
        <w:jc w:val="both"/>
        <w:rPr>
          <w:rFonts w:eastAsiaTheme="minorHAnsi"/>
          <w:u w:val="single"/>
          <w:lang w:eastAsia="en-US"/>
        </w:rPr>
      </w:pPr>
      <w:r w:rsidRPr="00FC0182">
        <w:rPr>
          <w:rFonts w:eastAsiaTheme="minorHAnsi"/>
          <w:b/>
          <w:u w:val="single"/>
          <w:lang w:eastAsia="en-US"/>
        </w:rPr>
        <w:t xml:space="preserve">6. </w:t>
      </w:r>
      <w:r w:rsidR="008573C7" w:rsidRPr="00FC0182">
        <w:rPr>
          <w:rFonts w:eastAsiaTheme="minorHAnsi"/>
          <w:b/>
          <w:u w:val="single"/>
          <w:lang w:eastAsia="en-US"/>
        </w:rPr>
        <w:t>Klausimas</w:t>
      </w:r>
    </w:p>
    <w:p w14:paraId="690CA6DB" w14:textId="77777777" w:rsidR="008573C7" w:rsidRPr="00FC0182" w:rsidRDefault="008573C7" w:rsidP="008573C7">
      <w:pPr>
        <w:spacing w:after="160" w:line="259" w:lineRule="auto"/>
        <w:jc w:val="both"/>
        <w:rPr>
          <w:rFonts w:eastAsiaTheme="minorHAnsi"/>
          <w:color w:val="000000"/>
          <w:lang w:eastAsia="en-US"/>
        </w:rPr>
      </w:pPr>
      <w:r w:rsidRPr="00FC0182">
        <w:rPr>
          <w:rFonts w:eastAsiaTheme="minorHAnsi"/>
          <w:color w:val="000000"/>
          <w:lang w:eastAsia="en-US"/>
        </w:rPr>
        <w:t>Techninėje specifikacijoje nurodyta: „3. Vadovaujantis Elektroninių paslaugų kokybės vertinimo metodikos, patvirtintos Lietuvos Respublikos susisiekimo ministro 2015 m. spalio 7 d. įsakymu Nr. 3-416(1.5 E)  „Dėl metodinių dokumentų patvirtinimo“ rekomendacijomis atlikti portale sukonstruotų VIISP ir Elektroninių valdžios vartų portale, pasiekiamame internetiniu adresu</w:t>
      </w:r>
      <w:r w:rsidRPr="00FC0182">
        <w:rPr>
          <w:rFonts w:eastAsiaTheme="minorHAnsi"/>
          <w:color w:val="333333"/>
          <w:lang w:eastAsia="en-US"/>
        </w:rPr>
        <w:t xml:space="preserve"> </w:t>
      </w:r>
      <w:hyperlink r:id="rId9" w:history="1">
        <w:r w:rsidRPr="00FC0182">
          <w:rPr>
            <w:rFonts w:eastAsiaTheme="minorHAnsi"/>
            <w:color w:val="0563C1"/>
            <w:u w:val="single"/>
            <w:lang w:eastAsia="en-US"/>
          </w:rPr>
          <w:t>www.epaslaugos.lt</w:t>
        </w:r>
      </w:hyperlink>
      <w:r w:rsidRPr="00FC0182">
        <w:rPr>
          <w:rFonts w:eastAsiaTheme="minorHAnsi"/>
          <w:color w:val="333333"/>
          <w:lang w:eastAsia="en-US"/>
        </w:rPr>
        <w:t xml:space="preserve"> (</w:t>
      </w:r>
      <w:hyperlink r:id="rId10" w:history="1">
        <w:r w:rsidRPr="00FC0182">
          <w:rPr>
            <w:rFonts w:eastAsiaTheme="minorHAnsi"/>
            <w:color w:val="0563C1"/>
            <w:u w:val="single"/>
            <w:lang w:eastAsia="en-US"/>
          </w:rPr>
          <w:t>http://www.epaslaugos.lt</w:t>
        </w:r>
      </w:hyperlink>
      <w:r w:rsidRPr="00FC0182">
        <w:rPr>
          <w:rFonts w:eastAsiaTheme="minorHAnsi"/>
          <w:color w:val="333333"/>
          <w:lang w:eastAsia="en-US"/>
        </w:rPr>
        <w:t xml:space="preserve">) </w:t>
      </w:r>
      <w:r w:rsidRPr="00FC0182">
        <w:rPr>
          <w:rFonts w:eastAsiaTheme="minorHAnsi"/>
          <w:color w:val="000000"/>
          <w:lang w:eastAsia="en-US"/>
        </w:rPr>
        <w:t>(toliau Portalas) (paslaugų sąrašas pateiktas VIISP investiciniame projekte, kuris publikuojamas Komiteto interneto svetainėje srityje Vykdomi projektai, skyriuje IVPK įgyvendinami projektai, internetiniu adresu:</w:t>
      </w:r>
      <w:r w:rsidRPr="00FC0182">
        <w:rPr>
          <w:rFonts w:eastAsiaTheme="minorHAnsi"/>
          <w:color w:val="333333"/>
          <w:lang w:eastAsia="en-US"/>
        </w:rPr>
        <w:t xml:space="preserve">  </w:t>
      </w:r>
      <w:hyperlink r:id="rId11" w:history="1">
        <w:r w:rsidRPr="00FC0182">
          <w:rPr>
            <w:rFonts w:eastAsiaTheme="minorHAnsi"/>
            <w:color w:val="0563C1"/>
            <w:u w:val="single"/>
            <w:lang w:eastAsia="en-US"/>
          </w:rPr>
          <w:t>https://ivpk.lrv.lt/lt/apie-ivpk/vykdomi-projektai</w:t>
        </w:r>
      </w:hyperlink>
      <w:r w:rsidRPr="00FC0182">
        <w:rPr>
          <w:rFonts w:eastAsiaTheme="minorHAnsi"/>
          <w:color w:val="333333"/>
          <w:lang w:eastAsia="en-US"/>
        </w:rPr>
        <w:t xml:space="preserve"> (</w:t>
      </w:r>
      <w:hyperlink r:id="rId12" w:history="1">
        <w:r w:rsidRPr="00FC0182">
          <w:rPr>
            <w:rFonts w:eastAsiaTheme="minorHAnsi"/>
            <w:color w:val="0563C1"/>
            <w:u w:val="single"/>
            <w:lang w:eastAsia="en-US"/>
          </w:rPr>
          <w:t>https://ivpk.lrv.lt/lt/apie-ivpk/vykdomi-projektai</w:t>
        </w:r>
      </w:hyperlink>
      <w:r w:rsidRPr="00FC0182">
        <w:rPr>
          <w:rFonts w:eastAsiaTheme="minorHAnsi"/>
          <w:color w:val="333333"/>
          <w:lang w:eastAsia="en-US"/>
        </w:rPr>
        <w:t xml:space="preserve">)) </w:t>
      </w:r>
      <w:r w:rsidRPr="00FC0182">
        <w:rPr>
          <w:rFonts w:eastAsiaTheme="minorHAnsi"/>
          <w:color w:val="000000"/>
          <w:lang w:eastAsia="en-US"/>
        </w:rPr>
        <w:t xml:space="preserve">elektroninių paslaugų kokybės vertinimą, nustatyti </w:t>
      </w:r>
      <w:proofErr w:type="spellStart"/>
      <w:r w:rsidRPr="00FC0182">
        <w:rPr>
          <w:rFonts w:eastAsiaTheme="minorHAnsi"/>
          <w:color w:val="000000"/>
          <w:lang w:eastAsia="en-US"/>
        </w:rPr>
        <w:t>tobulintintinas</w:t>
      </w:r>
      <w:proofErr w:type="spellEnd"/>
      <w:r w:rsidRPr="00FC0182">
        <w:rPr>
          <w:rFonts w:eastAsiaTheme="minorHAnsi"/>
          <w:color w:val="000000"/>
          <w:lang w:eastAsia="en-US"/>
        </w:rPr>
        <w:t xml:space="preserve"> elektroninių paslaugų kokybės sritis, jas </w:t>
      </w:r>
      <w:proofErr w:type="spellStart"/>
      <w:r w:rsidRPr="00FC0182">
        <w:rPr>
          <w:rFonts w:eastAsiaTheme="minorHAnsi"/>
          <w:color w:val="000000"/>
          <w:lang w:eastAsia="en-US"/>
        </w:rPr>
        <w:t>prioritizuoti</w:t>
      </w:r>
      <w:proofErr w:type="spellEnd"/>
      <w:r w:rsidRPr="00FC0182">
        <w:rPr>
          <w:rFonts w:eastAsiaTheme="minorHAnsi"/>
          <w:color w:val="000000"/>
          <w:lang w:eastAsia="en-US"/>
        </w:rPr>
        <w:t xml:space="preserve">, suderinti su </w:t>
      </w:r>
      <w:proofErr w:type="spellStart"/>
      <w:r w:rsidRPr="00FC0182">
        <w:rPr>
          <w:rFonts w:eastAsiaTheme="minorHAnsi"/>
          <w:color w:val="000000"/>
          <w:lang w:eastAsia="en-US"/>
        </w:rPr>
        <w:t>elektoninių</w:t>
      </w:r>
      <w:proofErr w:type="spellEnd"/>
      <w:r w:rsidRPr="00FC0182">
        <w:rPr>
          <w:rFonts w:eastAsiaTheme="minorHAnsi"/>
          <w:color w:val="000000"/>
          <w:lang w:eastAsia="en-US"/>
        </w:rPr>
        <w:t xml:space="preserve"> paslaugų teikėjais ir parengti reikalavimus elektroninių paslaugų tobulinimui. &lt;...&gt;“. Investicijų projekte yra išvardinta virš 200 elektroninių paslaugų, kurios teikiamos Portale. Ar visos šios el. paslaugos turi būti įvertintos ir pateiktos rekomendacijos jų tobulinimui, kaip to reikalauja ši techninė specifikacija? Ar vertintinų el. paslaugų imtis yra visos Portalo el. paslaugos?</w:t>
      </w:r>
    </w:p>
    <w:p w14:paraId="256A0DC8" w14:textId="77777777" w:rsidR="008573C7" w:rsidRPr="00FC0182" w:rsidRDefault="008573C7" w:rsidP="008573C7">
      <w:pPr>
        <w:spacing w:after="160" w:line="259" w:lineRule="auto"/>
        <w:jc w:val="both"/>
        <w:rPr>
          <w:rFonts w:eastAsiaTheme="minorHAnsi"/>
          <w:b/>
          <w:u w:val="single"/>
          <w:lang w:eastAsia="en-US"/>
        </w:rPr>
      </w:pPr>
      <w:r w:rsidRPr="00FC0182">
        <w:rPr>
          <w:rFonts w:eastAsiaTheme="minorHAnsi"/>
          <w:b/>
          <w:u w:val="single"/>
          <w:lang w:eastAsia="en-US"/>
        </w:rPr>
        <w:t>6. Atsakymas</w:t>
      </w:r>
    </w:p>
    <w:p w14:paraId="709F6C8C" w14:textId="77777777" w:rsidR="008573C7" w:rsidRPr="00FC0182" w:rsidRDefault="008573C7" w:rsidP="008573C7">
      <w:pPr>
        <w:spacing w:after="160" w:line="259" w:lineRule="auto"/>
        <w:jc w:val="both"/>
        <w:rPr>
          <w:rFonts w:eastAsiaTheme="minorHAnsi"/>
          <w:color w:val="000000"/>
          <w:lang w:eastAsia="en-US"/>
        </w:rPr>
      </w:pPr>
      <w:r w:rsidRPr="00FC0182">
        <w:rPr>
          <w:rFonts w:eastAsiaTheme="minorHAnsi"/>
          <w:color w:val="000000"/>
          <w:lang w:eastAsia="en-US"/>
        </w:rPr>
        <w:t>Paslaugų tiekėjas turės įvertinti ne visas Elektroninių valdžios vartų portale publikuojamas elektronines paslaugas, bet tik tas, kurios išvardintos VIISP investiciniame projekte. Tai yra VIISP sukonstruotos Lietuvos savivaldybių teikiamos (65) elektroninės paslaugos bei k</w:t>
      </w:r>
      <w:r w:rsidRPr="00FC0182">
        <w:rPr>
          <w:rFonts w:eastAsiaTheme="minorEastAsia"/>
          <w:lang w:eastAsia="en-US"/>
        </w:rPr>
        <w:t>itų institucijų teikiamos (137) paslaugos (</w:t>
      </w:r>
      <w:r w:rsidRPr="00FC0182">
        <w:rPr>
          <w:rFonts w:eastAsiaTheme="minorHAnsi"/>
          <w:color w:val="000000"/>
          <w:lang w:eastAsia="en-US"/>
        </w:rPr>
        <w:t>VIISP investicinio projekto</w:t>
      </w:r>
      <w:r w:rsidRPr="00FC0182">
        <w:rPr>
          <w:rFonts w:eastAsiaTheme="minorEastAsia"/>
          <w:lang w:eastAsia="en-US"/>
        </w:rPr>
        <w:t xml:space="preserve"> 34-43 puslapiai).</w:t>
      </w:r>
    </w:p>
    <w:p w14:paraId="34C0F5FB" w14:textId="1FA24B2D" w:rsidR="00010BFD" w:rsidRPr="00FC0182" w:rsidRDefault="00010BFD" w:rsidP="008573C7">
      <w:pPr>
        <w:tabs>
          <w:tab w:val="left" w:pos="709"/>
        </w:tabs>
        <w:suppressAutoHyphens/>
        <w:autoSpaceDN w:val="0"/>
        <w:rPr>
          <w:rFonts w:eastAsiaTheme="minorHAnsi"/>
          <w:lang w:eastAsia="en-US"/>
        </w:rPr>
      </w:pPr>
    </w:p>
    <w:p w14:paraId="69A9801D" w14:textId="77777777" w:rsidR="009D365E" w:rsidRPr="00FC0182" w:rsidRDefault="009D365E" w:rsidP="009D365E">
      <w:pPr>
        <w:tabs>
          <w:tab w:val="left" w:pos="900"/>
          <w:tab w:val="left" w:pos="1080"/>
          <w:tab w:val="left" w:pos="1260"/>
        </w:tabs>
      </w:pPr>
    </w:p>
    <w:p w14:paraId="489CB474" w14:textId="77777777" w:rsidR="00DE2F57" w:rsidRPr="00FC0182" w:rsidRDefault="00DE2F57" w:rsidP="009D365E">
      <w:pPr>
        <w:tabs>
          <w:tab w:val="left" w:pos="900"/>
          <w:tab w:val="left" w:pos="1080"/>
          <w:tab w:val="left" w:pos="1260"/>
        </w:tabs>
      </w:pPr>
    </w:p>
    <w:tbl>
      <w:tblPr>
        <w:tblpPr w:leftFromText="180" w:rightFromText="180" w:vertAnchor="text" w:horzAnchor="page" w:tblpX="1759" w:tblpY="277"/>
        <w:tblW w:w="9747" w:type="dxa"/>
        <w:tblLook w:val="01E0" w:firstRow="1" w:lastRow="1" w:firstColumn="1" w:lastColumn="1" w:noHBand="0" w:noVBand="0"/>
      </w:tblPr>
      <w:tblGrid>
        <w:gridCol w:w="5189"/>
        <w:gridCol w:w="4558"/>
      </w:tblGrid>
      <w:tr w:rsidR="00B73A72" w:rsidRPr="00FC0182" w14:paraId="1731D9DC" w14:textId="77777777" w:rsidTr="006013CA">
        <w:trPr>
          <w:trHeight w:val="426"/>
        </w:trPr>
        <w:tc>
          <w:tcPr>
            <w:tcW w:w="5189" w:type="dxa"/>
            <w:shd w:val="clear" w:color="auto" w:fill="auto"/>
          </w:tcPr>
          <w:sdt>
            <w:sdtPr>
              <w:rPr>
                <w:rFonts w:ascii="Times New Roman" w:hAnsi="Times New Roman"/>
                <w:sz w:val="24"/>
                <w:szCs w:val="24"/>
                <w:lang w:val="lt-LT"/>
              </w:rPr>
              <w:alias w:val="DMS_SIGNEDBY_POSITION"/>
              <w:tag w:val="DMS_SIGNEDBY_POSITION"/>
              <w:id w:val="1991523484"/>
              <w:placeholder>
                <w:docPart w:val="FC4594EBCA6D4B7B80BA6AE45F9C40F4"/>
              </w:placeholder>
              <w:text w:multiLine="1"/>
            </w:sdtPr>
            <w:sdtEndPr/>
            <w:sdtContent>
              <w:p w14:paraId="3EC3B1AA" w14:textId="77777777" w:rsidR="00B73A72" w:rsidRPr="00FC0182" w:rsidRDefault="00B73A72" w:rsidP="006013CA">
                <w:pPr>
                  <w:pStyle w:val="Patvirtinta"/>
                  <w:tabs>
                    <w:tab w:val="clear" w:pos="1304"/>
                    <w:tab w:val="clear" w:pos="1457"/>
                    <w:tab w:val="clear" w:pos="1604"/>
                    <w:tab w:val="clear" w:pos="1757"/>
                    <w:tab w:val="left" w:pos="-2340"/>
                  </w:tabs>
                  <w:ind w:left="0"/>
                  <w:rPr>
                    <w:rFonts w:ascii="Times New Roman" w:hAnsi="Times New Roman"/>
                    <w:sz w:val="24"/>
                    <w:szCs w:val="24"/>
                    <w:lang w:val="lt-LT"/>
                  </w:rPr>
                </w:pPr>
                <w:r w:rsidRPr="00FC0182">
                  <w:rPr>
                    <w:rFonts w:ascii="Times New Roman" w:hAnsi="Times New Roman"/>
                    <w:sz w:val="24"/>
                    <w:szCs w:val="24"/>
                    <w:lang w:val="lt-LT"/>
                  </w:rPr>
                  <w:t>L. e. direktoriaus pareigas</w:t>
                </w:r>
              </w:p>
            </w:sdtContent>
          </w:sdt>
          <w:p w14:paraId="74839355" w14:textId="77777777" w:rsidR="00B73A72" w:rsidRPr="00FC0182" w:rsidRDefault="00B73A72" w:rsidP="006013CA"/>
          <w:p w14:paraId="76B81624" w14:textId="77777777" w:rsidR="00B73A72" w:rsidRPr="00FC0182" w:rsidRDefault="00B73A72" w:rsidP="006013CA"/>
          <w:p w14:paraId="0F36636F" w14:textId="77777777" w:rsidR="00B73A72" w:rsidRPr="00FC0182" w:rsidRDefault="00B73A72" w:rsidP="006013CA"/>
          <w:p w14:paraId="1F3DA451" w14:textId="77777777" w:rsidR="00B73A72" w:rsidRPr="00FC0182" w:rsidRDefault="00B73A72" w:rsidP="006013CA"/>
        </w:tc>
        <w:tc>
          <w:tcPr>
            <w:tcW w:w="4558" w:type="dxa"/>
            <w:shd w:val="clear" w:color="auto" w:fill="auto"/>
          </w:tcPr>
          <w:sdt>
            <w:sdtPr>
              <w:rPr>
                <w:rFonts w:ascii="Times New Roman" w:hAnsi="Times New Roman"/>
                <w:sz w:val="24"/>
                <w:szCs w:val="24"/>
                <w:lang w:val="lt-LT"/>
              </w:rPr>
              <w:alias w:val="DMS_SIGNEDBY_PERSON"/>
              <w:tag w:val="DMS_SIGNEDBY_PERSON"/>
              <w:id w:val="-2108500397"/>
              <w:placeholder>
                <w:docPart w:val="81BF29340037471D83305435D54ED71D"/>
              </w:placeholder>
              <w:text w:multiLine="1"/>
            </w:sdtPr>
            <w:sdtEndPr/>
            <w:sdtContent>
              <w:p w14:paraId="1AD56D3A" w14:textId="77777777" w:rsidR="00B73A72" w:rsidRPr="00FC0182" w:rsidRDefault="00B73A72" w:rsidP="006013CA">
                <w:pPr>
                  <w:pStyle w:val="Patvirtinta"/>
                  <w:tabs>
                    <w:tab w:val="clear" w:pos="1304"/>
                    <w:tab w:val="clear" w:pos="1457"/>
                    <w:tab w:val="clear" w:pos="1604"/>
                    <w:tab w:val="clear" w:pos="1757"/>
                    <w:tab w:val="left" w:pos="-2340"/>
                  </w:tabs>
                  <w:ind w:left="0"/>
                  <w:jc w:val="right"/>
                  <w:rPr>
                    <w:rFonts w:ascii="Times New Roman" w:hAnsi="Times New Roman"/>
                    <w:sz w:val="24"/>
                    <w:szCs w:val="24"/>
                    <w:lang w:val="lt-LT"/>
                  </w:rPr>
                </w:pPr>
                <w:r w:rsidRPr="00FC0182">
                  <w:rPr>
                    <w:rFonts w:ascii="Times New Roman" w:hAnsi="Times New Roman"/>
                    <w:sz w:val="24"/>
                    <w:szCs w:val="24"/>
                    <w:lang w:val="lt-LT"/>
                  </w:rPr>
                  <w:t>Kęstutis Andrijauskas</w:t>
                </w:r>
              </w:p>
            </w:sdtContent>
          </w:sdt>
          <w:p w14:paraId="08CC0D96" w14:textId="77777777" w:rsidR="00B73A72" w:rsidRPr="00FC0182" w:rsidRDefault="00B73A72" w:rsidP="006013CA"/>
        </w:tc>
      </w:tr>
    </w:tbl>
    <w:p w14:paraId="6E7F8065" w14:textId="77777777" w:rsidR="00B73A72" w:rsidRPr="00FC0182" w:rsidRDefault="00B73A72" w:rsidP="00B73A72"/>
    <w:p w14:paraId="2C6D9ABA" w14:textId="77777777" w:rsidR="00DE2F57" w:rsidRPr="00FC0182" w:rsidRDefault="00DE2F57" w:rsidP="00B73A72"/>
    <w:p w14:paraId="2FB0E449" w14:textId="77777777" w:rsidR="009D365E" w:rsidRDefault="009D365E" w:rsidP="009D365E">
      <w:pPr>
        <w:tabs>
          <w:tab w:val="left" w:pos="900"/>
          <w:tab w:val="left" w:pos="1080"/>
          <w:tab w:val="left" w:pos="1260"/>
        </w:tabs>
        <w:rPr>
          <w:sz w:val="22"/>
          <w:szCs w:val="22"/>
        </w:rPr>
      </w:pPr>
      <w:r w:rsidRPr="00FC0182">
        <w:rPr>
          <w:noProof/>
        </w:rPr>
        <w:drawing>
          <wp:anchor distT="0" distB="0" distL="114300" distR="114300" simplePos="0" relativeHeight="251659264" behindDoc="1" locked="0" layoutInCell="1" allowOverlap="1" wp14:anchorId="68C67241" wp14:editId="201A1AC8">
            <wp:simplePos x="0" y="0"/>
            <wp:positionH relativeFrom="margin">
              <wp:posOffset>4676775</wp:posOffset>
            </wp:positionH>
            <wp:positionV relativeFrom="paragraph">
              <wp:posOffset>104775</wp:posOffset>
            </wp:positionV>
            <wp:extent cx="1350645" cy="1000125"/>
            <wp:effectExtent l="0" t="0" r="0" b="0"/>
            <wp:wrapNone/>
            <wp:docPr id="8" name="Picture 8" descr="atkurtailietuvai100-horizontalus-logo-tamsu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kurtailietuvai100-horizontalus-logo-tamsus-rgb"/>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50645"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328CAD" w14:textId="77777777" w:rsidR="009D365E" w:rsidRDefault="009D365E" w:rsidP="009D365E">
      <w:pPr>
        <w:tabs>
          <w:tab w:val="left" w:pos="900"/>
          <w:tab w:val="left" w:pos="1080"/>
          <w:tab w:val="left" w:pos="1260"/>
        </w:tabs>
        <w:rPr>
          <w:sz w:val="22"/>
          <w:szCs w:val="22"/>
        </w:rPr>
      </w:pPr>
    </w:p>
    <w:p w14:paraId="1E4B9F9E" w14:textId="77777777" w:rsidR="009D365E" w:rsidRDefault="009D365E" w:rsidP="009D365E">
      <w:pPr>
        <w:tabs>
          <w:tab w:val="left" w:pos="900"/>
          <w:tab w:val="left" w:pos="1080"/>
          <w:tab w:val="left" w:pos="1260"/>
        </w:tabs>
        <w:rPr>
          <w:sz w:val="22"/>
          <w:szCs w:val="22"/>
        </w:rPr>
      </w:pPr>
    </w:p>
    <w:p w14:paraId="563730E9" w14:textId="77777777" w:rsidR="009D365E" w:rsidRPr="00425742" w:rsidRDefault="009D365E" w:rsidP="009D365E">
      <w:pPr>
        <w:rPr>
          <w:sz w:val="22"/>
          <w:szCs w:val="22"/>
        </w:rPr>
      </w:pPr>
    </w:p>
    <w:p w14:paraId="1E5C438C" w14:textId="77777777" w:rsidR="00A23EC9" w:rsidRDefault="00A23EC9"/>
    <w:sectPr w:rsidR="00A23EC9" w:rsidSect="008A7267">
      <w:headerReference w:type="even" r:id="rId14"/>
      <w:headerReference w:type="default" r:id="rId15"/>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972E1" w14:textId="77777777" w:rsidR="000F1ED3" w:rsidRDefault="000F1ED3">
      <w:r>
        <w:separator/>
      </w:r>
    </w:p>
  </w:endnote>
  <w:endnote w:type="continuationSeparator" w:id="0">
    <w:p w14:paraId="74330C2E" w14:textId="77777777" w:rsidR="000F1ED3" w:rsidRDefault="000F1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1B02B" w14:textId="77777777" w:rsidR="000F1ED3" w:rsidRDefault="000F1ED3">
      <w:r>
        <w:separator/>
      </w:r>
    </w:p>
  </w:footnote>
  <w:footnote w:type="continuationSeparator" w:id="0">
    <w:p w14:paraId="069930D6" w14:textId="77777777" w:rsidR="000F1ED3" w:rsidRDefault="000F1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98C4E" w14:textId="77777777" w:rsidR="00686661" w:rsidRDefault="009D365E" w:rsidP="006A46F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1884A87" w14:textId="77777777" w:rsidR="00686661" w:rsidRDefault="000F1E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05D8E" w14:textId="77777777" w:rsidR="00686661" w:rsidRDefault="009D365E" w:rsidP="006A46F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F5D9B">
      <w:rPr>
        <w:rStyle w:val="Puslapionumeris"/>
        <w:noProof/>
      </w:rPr>
      <w:t>3</w:t>
    </w:r>
    <w:r>
      <w:rPr>
        <w:rStyle w:val="Puslapionumeris"/>
      </w:rPr>
      <w:fldChar w:fldCharType="end"/>
    </w:r>
  </w:p>
  <w:p w14:paraId="3FC1C7A9" w14:textId="77777777" w:rsidR="00686661" w:rsidRDefault="000F1E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568B6"/>
    <w:multiLevelType w:val="hybridMultilevel"/>
    <w:tmpl w:val="C1F69B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F47320"/>
    <w:multiLevelType w:val="hybridMultilevel"/>
    <w:tmpl w:val="7B7CBBD0"/>
    <w:lvl w:ilvl="0" w:tplc="69F088E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E33144D"/>
    <w:multiLevelType w:val="hybridMultilevel"/>
    <w:tmpl w:val="43AA43C0"/>
    <w:lvl w:ilvl="0" w:tplc="E0721C5C">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A952906"/>
    <w:multiLevelType w:val="hybridMultilevel"/>
    <w:tmpl w:val="808A98BC"/>
    <w:lvl w:ilvl="0" w:tplc="5AE21A7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3B4C2030"/>
    <w:multiLevelType w:val="hybridMultilevel"/>
    <w:tmpl w:val="27987C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E2849A9"/>
    <w:multiLevelType w:val="hybridMultilevel"/>
    <w:tmpl w:val="FD72A4A0"/>
    <w:lvl w:ilvl="0" w:tplc="0928B57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45529C8"/>
    <w:multiLevelType w:val="hybridMultilevel"/>
    <w:tmpl w:val="C20CBCF4"/>
    <w:lvl w:ilvl="0" w:tplc="35B01FB4">
      <w:start w:val="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7606EB9"/>
    <w:multiLevelType w:val="hybridMultilevel"/>
    <w:tmpl w:val="497450C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63700D0D"/>
    <w:multiLevelType w:val="hybridMultilevel"/>
    <w:tmpl w:val="83AE1EE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3"/>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4"/>
  </w:num>
  <w:num w:numId="6">
    <w:abstractNumId w:val="2"/>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EwNzY2MDO1MDS0tDBU0lEKTi0uzszPAykwrAUAXLdy5ywAAAA="/>
  </w:docVars>
  <w:rsids>
    <w:rsidRoot w:val="009D365E"/>
    <w:rsid w:val="000043C0"/>
    <w:rsid w:val="00010BFD"/>
    <w:rsid w:val="00086CA1"/>
    <w:rsid w:val="00090EFE"/>
    <w:rsid w:val="000B0BF6"/>
    <w:rsid w:val="000F1ED3"/>
    <w:rsid w:val="000F5D9B"/>
    <w:rsid w:val="00143ED6"/>
    <w:rsid w:val="0017105C"/>
    <w:rsid w:val="001730D8"/>
    <w:rsid w:val="00195803"/>
    <w:rsid w:val="00251C6D"/>
    <w:rsid w:val="00293BC1"/>
    <w:rsid w:val="002A08B1"/>
    <w:rsid w:val="002A26AC"/>
    <w:rsid w:val="002C4A22"/>
    <w:rsid w:val="002F732B"/>
    <w:rsid w:val="00300B4A"/>
    <w:rsid w:val="003206C8"/>
    <w:rsid w:val="003B5CAF"/>
    <w:rsid w:val="003E6BA8"/>
    <w:rsid w:val="00413516"/>
    <w:rsid w:val="00460A30"/>
    <w:rsid w:val="004D6C2D"/>
    <w:rsid w:val="004D7870"/>
    <w:rsid w:val="005570E4"/>
    <w:rsid w:val="0057766A"/>
    <w:rsid w:val="00624089"/>
    <w:rsid w:val="0069315D"/>
    <w:rsid w:val="00694970"/>
    <w:rsid w:val="00696412"/>
    <w:rsid w:val="006A5B72"/>
    <w:rsid w:val="006E1872"/>
    <w:rsid w:val="007121CE"/>
    <w:rsid w:val="007253F3"/>
    <w:rsid w:val="00753207"/>
    <w:rsid w:val="007712A2"/>
    <w:rsid w:val="007B3B36"/>
    <w:rsid w:val="007B4023"/>
    <w:rsid w:val="008550EE"/>
    <w:rsid w:val="008573C7"/>
    <w:rsid w:val="009219DB"/>
    <w:rsid w:val="00937E3C"/>
    <w:rsid w:val="00961B88"/>
    <w:rsid w:val="00982610"/>
    <w:rsid w:val="009D365E"/>
    <w:rsid w:val="009E2A22"/>
    <w:rsid w:val="009F01A5"/>
    <w:rsid w:val="00A23EC9"/>
    <w:rsid w:val="00A52179"/>
    <w:rsid w:val="00A77B27"/>
    <w:rsid w:val="00AA2F26"/>
    <w:rsid w:val="00B36006"/>
    <w:rsid w:val="00B73A72"/>
    <w:rsid w:val="00C14F73"/>
    <w:rsid w:val="00C8144F"/>
    <w:rsid w:val="00D21B99"/>
    <w:rsid w:val="00D760C8"/>
    <w:rsid w:val="00DE1D68"/>
    <w:rsid w:val="00DE2F57"/>
    <w:rsid w:val="00E142A4"/>
    <w:rsid w:val="00E25BE7"/>
    <w:rsid w:val="00E72300"/>
    <w:rsid w:val="00EC72DC"/>
    <w:rsid w:val="00F22F96"/>
    <w:rsid w:val="00F55B6D"/>
    <w:rsid w:val="00F76313"/>
    <w:rsid w:val="00FC01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9EF70"/>
  <w15:chartTrackingRefBased/>
  <w15:docId w15:val="{21F9FD6F-3DA7-4AA4-BE5D-0ABC1F06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D365E"/>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9D365E"/>
    <w:pPr>
      <w:keepNext/>
      <w:jc w:val="center"/>
      <w:outlineLvl w:val="0"/>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D365E"/>
    <w:rPr>
      <w:rFonts w:ascii="Times New Roman" w:eastAsia="Times New Roman" w:hAnsi="Times New Roman" w:cs="Times New Roman"/>
      <w:b/>
      <w:sz w:val="24"/>
      <w:szCs w:val="20"/>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rsid w:val="009D365E"/>
    <w:pPr>
      <w:tabs>
        <w:tab w:val="center" w:pos="4153"/>
        <w:tab w:val="right" w:pos="8306"/>
      </w:tabs>
    </w:pPr>
    <w:rPr>
      <w:szCs w:val="20"/>
      <w:lang w:eastAsia="en-US"/>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rsid w:val="009D365E"/>
    <w:rPr>
      <w:rFonts w:ascii="Times New Roman" w:eastAsia="Times New Roman" w:hAnsi="Times New Roman" w:cs="Times New Roman"/>
      <w:sz w:val="24"/>
      <w:szCs w:val="20"/>
    </w:rPr>
  </w:style>
  <w:style w:type="paragraph" w:styleId="Antrat">
    <w:name w:val="caption"/>
    <w:basedOn w:val="prastasis"/>
    <w:next w:val="prastasis"/>
    <w:qFormat/>
    <w:rsid w:val="009D365E"/>
    <w:pPr>
      <w:jc w:val="center"/>
    </w:pPr>
    <w:rPr>
      <w:b/>
      <w:sz w:val="28"/>
      <w:szCs w:val="20"/>
      <w:lang w:eastAsia="en-US"/>
    </w:rPr>
  </w:style>
  <w:style w:type="paragraph" w:customStyle="1" w:styleId="Patvirtinta">
    <w:name w:val="Patvirtinta"/>
    <w:rsid w:val="009D365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Puslapionumeris">
    <w:name w:val="page number"/>
    <w:basedOn w:val="Numatytasispastraiposriftas"/>
    <w:rsid w:val="009D365E"/>
  </w:style>
  <w:style w:type="character" w:styleId="Vietosrezervavimoenklotekstas">
    <w:name w:val="Placeholder Text"/>
    <w:basedOn w:val="Numatytasispastraiposriftas"/>
    <w:uiPriority w:val="99"/>
    <w:semiHidden/>
    <w:rsid w:val="009D365E"/>
    <w:rPr>
      <w:color w:val="808080"/>
    </w:rPr>
  </w:style>
  <w:style w:type="character" w:customStyle="1" w:styleId="Stilius3">
    <w:name w:val="Stilius3"/>
    <w:basedOn w:val="Numatytasispastraiposriftas"/>
    <w:uiPriority w:val="1"/>
    <w:rsid w:val="009D365E"/>
    <w:rPr>
      <w:rFonts w:ascii="Times New Roman" w:hAnsi="Times New Roman"/>
      <w:color w:val="000000" w:themeColor="text1"/>
      <w:sz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9D365E"/>
    <w:pPr>
      <w:ind w:left="720"/>
      <w:contextualSpacing/>
    </w:pPr>
  </w:style>
  <w:style w:type="character" w:styleId="Hipersaitas">
    <w:name w:val="Hyperlink"/>
    <w:basedOn w:val="Numatytasispastraiposriftas"/>
    <w:rsid w:val="00B36006"/>
    <w:rPr>
      <w:color w:val="auto"/>
      <w:u w:val="none"/>
    </w:rPr>
  </w:style>
  <w:style w:type="paragraph" w:customStyle="1" w:styleId="Tekstas">
    <w:name w:val="Tekstas"/>
    <w:uiPriority w:val="99"/>
    <w:rsid w:val="00B36006"/>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locked/>
    <w:rsid w:val="00B36006"/>
    <w:rPr>
      <w:rFonts w:ascii="Times New Roman" w:eastAsia="Times New Roman" w:hAnsi="Times New Roman" w:cs="Times New Roman"/>
      <w:sz w:val="24"/>
      <w:szCs w:val="24"/>
      <w:lang w:eastAsia="lt-LT"/>
    </w:rPr>
  </w:style>
  <w:style w:type="paragraph" w:styleId="prastasiniatinklio">
    <w:name w:val="Normal (Web)"/>
    <w:basedOn w:val="prastasis"/>
    <w:uiPriority w:val="99"/>
    <w:semiHidden/>
    <w:unhideWhenUsed/>
    <w:rsid w:val="00B36006"/>
    <w:pPr>
      <w:spacing w:after="150"/>
    </w:pPr>
  </w:style>
  <w:style w:type="character" w:styleId="Komentaronuoroda">
    <w:name w:val="annotation reference"/>
    <w:basedOn w:val="Numatytasispastraiposriftas"/>
    <w:uiPriority w:val="99"/>
    <w:semiHidden/>
    <w:unhideWhenUsed/>
    <w:rsid w:val="008550EE"/>
    <w:rPr>
      <w:sz w:val="16"/>
      <w:szCs w:val="16"/>
    </w:rPr>
  </w:style>
  <w:style w:type="paragraph" w:styleId="Komentarotekstas">
    <w:name w:val="annotation text"/>
    <w:basedOn w:val="prastasis"/>
    <w:link w:val="KomentarotekstasDiagrama"/>
    <w:uiPriority w:val="99"/>
    <w:unhideWhenUsed/>
    <w:rsid w:val="008550EE"/>
    <w:rPr>
      <w:sz w:val="20"/>
      <w:szCs w:val="20"/>
    </w:rPr>
  </w:style>
  <w:style w:type="character" w:customStyle="1" w:styleId="KomentarotekstasDiagrama">
    <w:name w:val="Komentaro tekstas Diagrama"/>
    <w:basedOn w:val="Numatytasispastraiposriftas"/>
    <w:link w:val="Komentarotekstas"/>
    <w:uiPriority w:val="99"/>
    <w:rsid w:val="008550E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8550EE"/>
    <w:rPr>
      <w:b/>
      <w:bCs/>
    </w:rPr>
  </w:style>
  <w:style w:type="character" w:customStyle="1" w:styleId="KomentarotemaDiagrama">
    <w:name w:val="Komentaro tema Diagrama"/>
    <w:basedOn w:val="KomentarotekstasDiagrama"/>
    <w:link w:val="Komentarotema"/>
    <w:uiPriority w:val="99"/>
    <w:semiHidden/>
    <w:rsid w:val="008550EE"/>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8550E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550EE"/>
    <w:rPr>
      <w:rFonts w:ascii="Segoe UI" w:eastAsia="Times New Roman" w:hAnsi="Segoe UI" w:cs="Segoe UI"/>
      <w:sz w:val="18"/>
      <w:szCs w:val="18"/>
      <w:lang w:eastAsia="lt-LT"/>
    </w:rPr>
  </w:style>
  <w:style w:type="paragraph" w:styleId="Betarp">
    <w:name w:val="No Spacing"/>
    <w:uiPriority w:val="1"/>
    <w:qFormat/>
    <w:rsid w:val="00624089"/>
    <w:pPr>
      <w:spacing w:after="0" w:line="240" w:lineRule="auto"/>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3270858">
      <w:bodyDiv w:val="1"/>
      <w:marLeft w:val="0"/>
      <w:marRight w:val="0"/>
      <w:marTop w:val="0"/>
      <w:marBottom w:val="0"/>
      <w:divBdr>
        <w:top w:val="none" w:sz="0" w:space="0" w:color="auto"/>
        <w:left w:val="none" w:sz="0" w:space="0" w:color="auto"/>
        <w:bottom w:val="none" w:sz="0" w:space="0" w:color="auto"/>
        <w:right w:val="none" w:sz="0" w:space="0" w:color="auto"/>
      </w:divBdr>
    </w:div>
    <w:div w:id="1182937984">
      <w:bodyDiv w:val="1"/>
      <w:marLeft w:val="0"/>
      <w:marRight w:val="0"/>
      <w:marTop w:val="0"/>
      <w:marBottom w:val="0"/>
      <w:divBdr>
        <w:top w:val="none" w:sz="0" w:space="0" w:color="auto"/>
        <w:left w:val="none" w:sz="0" w:space="0" w:color="auto"/>
        <w:bottom w:val="none" w:sz="0" w:space="0" w:color="auto"/>
        <w:right w:val="none" w:sz="0" w:space="0" w:color="auto"/>
      </w:divBdr>
    </w:div>
    <w:div w:id="1489861291">
      <w:bodyDiv w:val="1"/>
      <w:marLeft w:val="0"/>
      <w:marRight w:val="0"/>
      <w:marTop w:val="0"/>
      <w:marBottom w:val="0"/>
      <w:divBdr>
        <w:top w:val="none" w:sz="0" w:space="0" w:color="auto"/>
        <w:left w:val="none" w:sz="0" w:space="0" w:color="auto"/>
        <w:bottom w:val="none" w:sz="0" w:space="0" w:color="auto"/>
        <w:right w:val="none" w:sz="0" w:space="0" w:color="auto"/>
      </w:divBdr>
    </w:div>
    <w:div w:id="185017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www.epaslaugos.lt" TargetMode="External" Type="http://schemas.openxmlformats.org/officeDocument/2006/relationships/hyperlink"/>
<Relationship Id="rId11" Target="https://ivpk.lrv.lt/lt/apie-ivpk/vykdomi-projektai" TargetMode="External" Type="http://schemas.openxmlformats.org/officeDocument/2006/relationships/hyperlink"/>
<Relationship Id="rId12" Target="https://ivpk.lrv.lt/lt/apie-ivpk/vykdomi-projektai" TargetMode="External" Type="http://schemas.openxmlformats.org/officeDocument/2006/relationships/hyperlink"/>
<Relationship Id="rId13" Target="media/image2.png" Type="http://schemas.openxmlformats.org/officeDocument/2006/relationships/image"/>
<Relationship Id="rId14" Target="header1.xml" Type="http://schemas.openxmlformats.org/officeDocument/2006/relationships/header"/>
<Relationship Id="rId15" Target="header2.xml" Type="http://schemas.openxmlformats.org/officeDocument/2006/relationships/header"/>
<Relationship Id="rId16" Target="fontTable.xml" Type="http://schemas.openxmlformats.org/officeDocument/2006/relationships/fontTable"/>
<Relationship Id="rId17" Target="glossary/document.xml" Type="http://schemas.openxmlformats.org/officeDocument/2006/relationships/glossaryDocument"/>
<Relationship Id="rId18"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embeddings/oleObject1.bin" Type="http://schemas.openxmlformats.org/officeDocument/2006/relationships/oleObject"/>
<Relationship Id="rId9" Target="http://www.epaslaugos.lt" TargetMode="External" Type="http://schemas.openxmlformats.org/officeDocument/2006/relationships/hyperlink"/>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D2A6A579C34938AFE48E898A5E4B20"/>
        <w:category>
          <w:name w:val="General"/>
          <w:gallery w:val="placeholder"/>
        </w:category>
        <w:types>
          <w:type w:val="bbPlcHdr"/>
        </w:types>
        <w:behaviors>
          <w:behavior w:val="content"/>
        </w:behaviors>
        <w:guid w:val="{61847563-CFF8-4321-9A92-8231B945017C}"/>
      </w:docPartPr>
      <w:docPartBody>
        <w:p w:rsidR="00810237" w:rsidRDefault="00DC18AB" w:rsidP="00DC18AB">
          <w:pPr>
            <w:pStyle w:val="15D2A6A579C34938AFE48E898A5E4B20"/>
          </w:pPr>
          <w:r w:rsidRPr="008062D5">
            <w:rPr>
              <w:rStyle w:val="Vietosrezervavimoenklotekstas"/>
            </w:rPr>
            <w:t>Click here to enter text.</w:t>
          </w:r>
        </w:p>
      </w:docPartBody>
    </w:docPart>
    <w:docPart>
      <w:docPartPr>
        <w:name w:val="9DF52F38D99D41D08C34FEF5D6B77048"/>
        <w:category>
          <w:name w:val="General"/>
          <w:gallery w:val="placeholder"/>
        </w:category>
        <w:types>
          <w:type w:val="bbPlcHdr"/>
        </w:types>
        <w:behaviors>
          <w:behavior w:val="content"/>
        </w:behaviors>
        <w:guid w:val="{867A8B6E-B6B7-4795-A5D8-5542059328C4}"/>
      </w:docPartPr>
      <w:docPartBody>
        <w:p w:rsidR="00810237" w:rsidRDefault="00DC18AB" w:rsidP="00DC18AB">
          <w:pPr>
            <w:pStyle w:val="9DF52F38D99D41D08C34FEF5D6B77048"/>
          </w:pPr>
          <w:r>
            <w:rPr>
              <w:rStyle w:val="Vietosrezervavimoenklotekstas"/>
            </w:rPr>
            <w:t xml:space="preserve"> </w:t>
          </w:r>
        </w:p>
      </w:docPartBody>
    </w:docPart>
    <w:docPart>
      <w:docPartPr>
        <w:name w:val="0E47159FDCCA4E84B09498676274E095"/>
        <w:category>
          <w:name w:val="General"/>
          <w:gallery w:val="placeholder"/>
        </w:category>
        <w:types>
          <w:type w:val="bbPlcHdr"/>
        </w:types>
        <w:behaviors>
          <w:behavior w:val="content"/>
        </w:behaviors>
        <w:guid w:val="{710E082A-6F4F-45AE-B3EA-7DD80352E3EE}"/>
      </w:docPartPr>
      <w:docPartBody>
        <w:p w:rsidR="00810237" w:rsidRDefault="00DC18AB" w:rsidP="00DC18AB">
          <w:pPr>
            <w:pStyle w:val="0E47159FDCCA4E84B09498676274E095"/>
          </w:pPr>
          <w:r w:rsidRPr="008062D5">
            <w:rPr>
              <w:rStyle w:val="Vietosrezervavimoenklotekstas"/>
            </w:rPr>
            <w:t>Click here to enter text.</w:t>
          </w:r>
        </w:p>
      </w:docPartBody>
    </w:docPart>
    <w:docPart>
      <w:docPartPr>
        <w:name w:val="FC4594EBCA6D4B7B80BA6AE45F9C40F4"/>
        <w:category>
          <w:name w:val="General"/>
          <w:gallery w:val="placeholder"/>
        </w:category>
        <w:types>
          <w:type w:val="bbPlcHdr"/>
        </w:types>
        <w:behaviors>
          <w:behavior w:val="content"/>
        </w:behaviors>
        <w:guid w:val="{665E1E56-9612-46ED-92E5-C168BDF79449}"/>
      </w:docPartPr>
      <w:docPartBody>
        <w:p w:rsidR="006E7386" w:rsidRDefault="00CA31F2" w:rsidP="00CA31F2">
          <w:pPr>
            <w:pStyle w:val="FC4594EBCA6D4B7B80BA6AE45F9C40F4"/>
          </w:pPr>
          <w:r w:rsidRPr="008062D5">
            <w:rPr>
              <w:rStyle w:val="Vietosrezervavimoenklotekstas"/>
            </w:rPr>
            <w:t>Click here to enter text.</w:t>
          </w:r>
        </w:p>
      </w:docPartBody>
    </w:docPart>
    <w:docPart>
      <w:docPartPr>
        <w:name w:val="81BF29340037471D83305435D54ED71D"/>
        <w:category>
          <w:name w:val="General"/>
          <w:gallery w:val="placeholder"/>
        </w:category>
        <w:types>
          <w:type w:val="bbPlcHdr"/>
        </w:types>
        <w:behaviors>
          <w:behavior w:val="content"/>
        </w:behaviors>
        <w:guid w:val="{3148FE9E-6B82-4C3F-A040-BD9B7ED75103}"/>
      </w:docPartPr>
      <w:docPartBody>
        <w:p w:rsidR="006E7386" w:rsidRDefault="00CA31F2" w:rsidP="00CA31F2">
          <w:pPr>
            <w:pStyle w:val="81BF29340037471D83305435D54ED71D"/>
          </w:pPr>
          <w:r w:rsidRPr="008062D5">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8AB"/>
    <w:rsid w:val="00101006"/>
    <w:rsid w:val="00106514"/>
    <w:rsid w:val="001157CF"/>
    <w:rsid w:val="00122EFA"/>
    <w:rsid w:val="00131293"/>
    <w:rsid w:val="001A3B94"/>
    <w:rsid w:val="002507D3"/>
    <w:rsid w:val="00664371"/>
    <w:rsid w:val="006E7386"/>
    <w:rsid w:val="007F0502"/>
    <w:rsid w:val="00810237"/>
    <w:rsid w:val="008E4CE3"/>
    <w:rsid w:val="00B242B9"/>
    <w:rsid w:val="00B53162"/>
    <w:rsid w:val="00CA31F2"/>
    <w:rsid w:val="00D15794"/>
    <w:rsid w:val="00D251D7"/>
    <w:rsid w:val="00DC18AB"/>
    <w:rsid w:val="00F460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A31F2"/>
    <w:rPr>
      <w:color w:val="808080"/>
    </w:rPr>
  </w:style>
  <w:style w:type="paragraph" w:customStyle="1" w:styleId="15D2A6A579C34938AFE48E898A5E4B20">
    <w:name w:val="15D2A6A579C34938AFE48E898A5E4B20"/>
    <w:rsid w:val="00DC18AB"/>
  </w:style>
  <w:style w:type="paragraph" w:customStyle="1" w:styleId="7E74DDFC463D41CD8F920F3D32FF278A">
    <w:name w:val="7E74DDFC463D41CD8F920F3D32FF278A"/>
    <w:rsid w:val="00DC18AB"/>
  </w:style>
  <w:style w:type="paragraph" w:customStyle="1" w:styleId="9DF52F38D99D41D08C34FEF5D6B77048">
    <w:name w:val="9DF52F38D99D41D08C34FEF5D6B77048"/>
    <w:rsid w:val="00DC18AB"/>
  </w:style>
  <w:style w:type="paragraph" w:customStyle="1" w:styleId="0E47159FDCCA4E84B09498676274E095">
    <w:name w:val="0E47159FDCCA4E84B09498676274E095"/>
    <w:rsid w:val="00DC18AB"/>
  </w:style>
  <w:style w:type="paragraph" w:customStyle="1" w:styleId="44BFDA2E355845DE9D1D1689956D209B">
    <w:name w:val="44BFDA2E355845DE9D1D1689956D209B"/>
    <w:rsid w:val="00DC18AB"/>
  </w:style>
  <w:style w:type="paragraph" w:customStyle="1" w:styleId="B1BFCF67262F4FBB854B5A290125E8B7">
    <w:name w:val="B1BFCF67262F4FBB854B5A290125E8B7"/>
    <w:rsid w:val="00CA31F2"/>
  </w:style>
  <w:style w:type="paragraph" w:customStyle="1" w:styleId="2674F805381D477D908E477FEF663C94">
    <w:name w:val="2674F805381D477D908E477FEF663C94"/>
    <w:rsid w:val="00CA31F2"/>
  </w:style>
  <w:style w:type="paragraph" w:customStyle="1" w:styleId="CA9609E43D18443FAA3C72977017E07F">
    <w:name w:val="CA9609E43D18443FAA3C72977017E07F"/>
    <w:rsid w:val="00CA31F2"/>
  </w:style>
  <w:style w:type="paragraph" w:customStyle="1" w:styleId="FC4594EBCA6D4B7B80BA6AE45F9C40F4">
    <w:name w:val="FC4594EBCA6D4B7B80BA6AE45F9C40F4"/>
    <w:rsid w:val="00CA31F2"/>
  </w:style>
  <w:style w:type="paragraph" w:customStyle="1" w:styleId="81BF29340037471D83305435D54ED71D">
    <w:name w:val="81BF29340037471D83305435D54ED71D"/>
    <w:rsid w:val="00CA31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5388</Words>
  <Characters>3072</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UAB TIC</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2018-10-15T09:42:00Z</dcterms:created>
  <dc:creator>Giedrė Jasulaitytė</dc:creator>
  <cp:lastModifiedBy>Viktoras Kamarevcevas</cp:lastModifiedBy>
  <dcterms:modified xsi:type="dcterms:W3CDTF">2018-10-15T10:35:00Z</dcterms:modified>
  <cp:revision>4</cp:revision>
</cp:coreProperties>
</file>